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EA1E21" w14:textId="77777777" w:rsidR="00946BEE" w:rsidRDefault="00946BEE">
      <w:pPr>
        <w:jc w:val="center"/>
      </w:pPr>
      <w:r>
        <w:t>BERRIEN MENTAL HEALTH AUTHORITY</w:t>
      </w:r>
    </w:p>
    <w:p w14:paraId="5992B772" w14:textId="77777777" w:rsidR="00946BEE" w:rsidRDefault="00946BEE">
      <w:pPr>
        <w:jc w:val="center"/>
      </w:pPr>
      <w:r>
        <w:t>-- PROCEDURE --</w:t>
      </w:r>
    </w:p>
    <w:p w14:paraId="6C9479FC" w14:textId="77777777" w:rsidR="00946BEE" w:rsidRDefault="00946BEE">
      <w:pPr>
        <w:jc w:val="center"/>
      </w:pPr>
    </w:p>
    <w:tbl>
      <w:tblPr>
        <w:tblW w:w="10080" w:type="dxa"/>
        <w:tblInd w:w="-8" w:type="dxa"/>
        <w:tblLayout w:type="fixed"/>
        <w:tblCellMar>
          <w:left w:w="100" w:type="dxa"/>
          <w:right w:w="100" w:type="dxa"/>
        </w:tblCellMar>
        <w:tblLook w:val="0000" w:firstRow="0" w:lastRow="0" w:firstColumn="0" w:lastColumn="0" w:noHBand="0" w:noVBand="0"/>
      </w:tblPr>
      <w:tblGrid>
        <w:gridCol w:w="5850"/>
        <w:gridCol w:w="4230"/>
      </w:tblGrid>
      <w:tr w:rsidR="00946BEE" w14:paraId="3CD8D0B8" w14:textId="77777777" w:rsidTr="005D1A83">
        <w:trPr>
          <w:trHeight w:val="403"/>
        </w:trPr>
        <w:tc>
          <w:tcPr>
            <w:tcW w:w="5850" w:type="dxa"/>
            <w:tcBorders>
              <w:top w:val="single" w:sz="6" w:space="0" w:color="auto"/>
              <w:left w:val="single" w:sz="6" w:space="0" w:color="auto"/>
            </w:tcBorders>
          </w:tcPr>
          <w:p w14:paraId="1718B621" w14:textId="77777777" w:rsidR="00946BEE" w:rsidRDefault="00946BEE">
            <w:r>
              <w:t xml:space="preserve">                                                                             </w:t>
            </w:r>
          </w:p>
          <w:p w14:paraId="2A0FD3F3" w14:textId="77777777" w:rsidR="00946BEE" w:rsidRDefault="00946BEE">
            <w:r>
              <w:t xml:space="preserve">                     </w:t>
            </w:r>
          </w:p>
          <w:p w14:paraId="3C42E173" w14:textId="77777777" w:rsidR="00946BEE" w:rsidRDefault="00946BEE">
            <w:r>
              <w:t>SUBJECT:   Limited English Proficiency</w:t>
            </w:r>
          </w:p>
        </w:tc>
        <w:tc>
          <w:tcPr>
            <w:tcW w:w="4230" w:type="dxa"/>
            <w:tcBorders>
              <w:top w:val="single" w:sz="6" w:space="0" w:color="auto"/>
              <w:left w:val="single" w:sz="6" w:space="0" w:color="auto"/>
              <w:right w:val="single" w:sz="6" w:space="0" w:color="auto"/>
            </w:tcBorders>
          </w:tcPr>
          <w:p w14:paraId="6CCFE040" w14:textId="77777777" w:rsidR="00946BEE" w:rsidRDefault="00946BEE"/>
          <w:p w14:paraId="7DDAF188" w14:textId="77777777" w:rsidR="00946BEE" w:rsidRDefault="00946BEE">
            <w:r>
              <w:t>SECTION:  01-81-01</w:t>
            </w:r>
          </w:p>
          <w:p w14:paraId="5370D907" w14:textId="77777777" w:rsidR="00946BEE" w:rsidRDefault="00946BEE"/>
          <w:p w14:paraId="2B42CDAB" w14:textId="384F388D" w:rsidR="00946BEE" w:rsidRDefault="00946BEE">
            <w:r>
              <w:t xml:space="preserve"> Page 1 </w:t>
            </w:r>
            <w:r w:rsidR="007E7C5A">
              <w:t xml:space="preserve">of </w:t>
            </w:r>
            <w:r w:rsidR="00D44996">
              <w:t>8</w:t>
            </w:r>
          </w:p>
        </w:tc>
      </w:tr>
      <w:tr w:rsidR="00946BEE" w14:paraId="61A234FD" w14:textId="77777777" w:rsidTr="005D1A83">
        <w:trPr>
          <w:trHeight w:val="403"/>
        </w:trPr>
        <w:tc>
          <w:tcPr>
            <w:tcW w:w="5850" w:type="dxa"/>
            <w:tcBorders>
              <w:top w:val="single" w:sz="6" w:space="0" w:color="auto"/>
              <w:left w:val="single" w:sz="6" w:space="0" w:color="auto"/>
              <w:bottom w:val="single" w:sz="6" w:space="0" w:color="auto"/>
            </w:tcBorders>
          </w:tcPr>
          <w:p w14:paraId="64CBF424" w14:textId="77777777" w:rsidR="00946BEE" w:rsidRDefault="00946BEE">
            <w:r>
              <w:t xml:space="preserve">                            </w:t>
            </w:r>
          </w:p>
          <w:p w14:paraId="7F61E5FC" w14:textId="77777777" w:rsidR="00946BEE" w:rsidRDefault="00946BEE">
            <w:r>
              <w:t xml:space="preserve">APPLICATION: All Staff; All Network Providers </w:t>
            </w:r>
          </w:p>
          <w:p w14:paraId="69C0FDBD" w14:textId="77777777" w:rsidR="00946BEE" w:rsidRDefault="00946BEE">
            <w:r>
              <w:t>______________________________________________</w:t>
            </w:r>
          </w:p>
          <w:p w14:paraId="2BD32BFB" w14:textId="77777777" w:rsidR="00946BEE" w:rsidRDefault="00946BEE"/>
          <w:p w14:paraId="5F4AFA5F" w14:textId="77777777" w:rsidR="00946BEE" w:rsidRDefault="00946BEE">
            <w:r>
              <w:t>EFFECTIVE DATE:  03/03</w:t>
            </w:r>
          </w:p>
          <w:p w14:paraId="5A740592" w14:textId="77777777" w:rsidR="00946BEE" w:rsidRDefault="00946BEE">
            <w:r>
              <w:t>APPROVED BY:   CEO</w:t>
            </w:r>
          </w:p>
          <w:p w14:paraId="3006A3EE" w14:textId="77777777" w:rsidR="00946BEE" w:rsidRDefault="00946BEE"/>
          <w:p w14:paraId="09CBBEE6" w14:textId="3832C385" w:rsidR="00946BEE" w:rsidRDefault="007D3FDD" w:rsidP="008E24BF">
            <w:pPr>
              <w:rPr>
                <w:color w:val="FF0000"/>
              </w:rPr>
            </w:pPr>
            <w:r>
              <w:t xml:space="preserve">REVISED: </w:t>
            </w:r>
            <w:r w:rsidR="00946BEE">
              <w:t>3/03</w:t>
            </w:r>
            <w:r w:rsidR="00946BEE" w:rsidRPr="007C7ED1">
              <w:rPr>
                <w:color w:val="000000"/>
              </w:rPr>
              <w:t>, 2/05</w:t>
            </w:r>
            <w:r w:rsidR="00946BEE">
              <w:rPr>
                <w:color w:val="000000"/>
              </w:rPr>
              <w:t>, 2/07, 6/09</w:t>
            </w:r>
            <w:r w:rsidR="002F1B97">
              <w:rPr>
                <w:color w:val="000000"/>
              </w:rPr>
              <w:t>, 9/12</w:t>
            </w:r>
            <w:r w:rsidR="00447B02">
              <w:rPr>
                <w:color w:val="000000"/>
              </w:rPr>
              <w:t>,10/16</w:t>
            </w:r>
            <w:r w:rsidR="008E24BF">
              <w:rPr>
                <w:color w:val="000000"/>
              </w:rPr>
              <w:t>,</w:t>
            </w:r>
            <w:r w:rsidR="002E7D4B">
              <w:rPr>
                <w:color w:val="000000"/>
              </w:rPr>
              <w:t xml:space="preserve"> 3/19</w:t>
            </w:r>
            <w:r w:rsidR="007C06C2">
              <w:rPr>
                <w:color w:val="000000"/>
              </w:rPr>
              <w:t xml:space="preserve">, </w:t>
            </w:r>
            <w:r w:rsidR="006803C5">
              <w:rPr>
                <w:color w:val="000000"/>
              </w:rPr>
              <w:t>7</w:t>
            </w:r>
            <w:r w:rsidR="007C06C2">
              <w:rPr>
                <w:color w:val="000000"/>
              </w:rPr>
              <w:t>/2020</w:t>
            </w:r>
            <w:r w:rsidR="002D2447">
              <w:rPr>
                <w:color w:val="000000"/>
              </w:rPr>
              <w:t>, 2/2022</w:t>
            </w:r>
            <w:r w:rsidR="009E61F8">
              <w:rPr>
                <w:color w:val="000000"/>
              </w:rPr>
              <w:t>, 6/2023</w:t>
            </w:r>
            <w:r w:rsidR="00FB2AD3">
              <w:rPr>
                <w:color w:val="000000"/>
              </w:rPr>
              <w:t>, 7/2023</w:t>
            </w:r>
            <w:r w:rsidR="00C86EA4">
              <w:rPr>
                <w:color w:val="000000"/>
              </w:rPr>
              <w:t>, 5/2024</w:t>
            </w:r>
            <w:r w:rsidR="004F6B8F">
              <w:rPr>
                <w:color w:val="000000"/>
              </w:rPr>
              <w:t>, 2/2025</w:t>
            </w:r>
          </w:p>
        </w:tc>
        <w:tc>
          <w:tcPr>
            <w:tcW w:w="4230" w:type="dxa"/>
            <w:tcBorders>
              <w:top w:val="single" w:sz="6" w:space="0" w:color="auto"/>
              <w:left w:val="single" w:sz="6" w:space="0" w:color="auto"/>
              <w:bottom w:val="single" w:sz="6" w:space="0" w:color="auto"/>
              <w:right w:val="single" w:sz="6" w:space="0" w:color="auto"/>
            </w:tcBorders>
          </w:tcPr>
          <w:p w14:paraId="6867446F" w14:textId="77777777" w:rsidR="00946BEE" w:rsidRDefault="00946BEE"/>
          <w:p w14:paraId="5CB95015" w14:textId="77777777" w:rsidR="00946BEE" w:rsidRDefault="00946BEE">
            <w:r>
              <w:t xml:space="preserve">REQUIRED BY: </w:t>
            </w:r>
          </w:p>
          <w:p w14:paraId="4C4215D6" w14:textId="77777777" w:rsidR="00946BEE" w:rsidRDefault="00946BEE"/>
          <w:p w14:paraId="1E4C9546" w14:textId="77777777" w:rsidR="00946BEE" w:rsidRDefault="00946BEE">
            <w:r>
              <w:t>Procedure 01-51-02</w:t>
            </w:r>
          </w:p>
          <w:p w14:paraId="7B0772CC" w14:textId="77777777" w:rsidR="00946BEE" w:rsidRDefault="00946BEE">
            <w:r>
              <w:t>MDCH IV-I-002-0002</w:t>
            </w:r>
          </w:p>
          <w:p w14:paraId="67CBEA2D" w14:textId="77777777" w:rsidR="00946BEE" w:rsidRDefault="00946BEE">
            <w:r>
              <w:t>Title VII of the Civil Rights Act of 1964</w:t>
            </w:r>
          </w:p>
          <w:p w14:paraId="14E3BA1C" w14:textId="77777777" w:rsidR="00946BEE" w:rsidRDefault="00946BEE">
            <w:r>
              <w:t>Americans with Disability Act</w:t>
            </w:r>
          </w:p>
          <w:p w14:paraId="7F677E03" w14:textId="77777777" w:rsidR="00946BEE" w:rsidRDefault="00946BEE">
            <w:r>
              <w:t>CARF (G.3)</w:t>
            </w:r>
          </w:p>
          <w:p w14:paraId="405A41FC" w14:textId="77777777" w:rsidR="00447B02" w:rsidRDefault="00447B02">
            <w:r>
              <w:t>Section 1557 of the Affordable Care Act</w:t>
            </w:r>
          </w:p>
        </w:tc>
      </w:tr>
    </w:tbl>
    <w:p w14:paraId="26D7C2F3" w14:textId="77777777" w:rsidR="00946BEE" w:rsidRDefault="00946BEE"/>
    <w:p w14:paraId="3E5EB37A" w14:textId="0C6436D5" w:rsidR="00946BEE" w:rsidRDefault="00946BEE" w:rsidP="00644B0F">
      <w:r>
        <w:rPr>
          <w:b/>
        </w:rPr>
        <w:t>POLICY</w:t>
      </w:r>
      <w:r w:rsidR="00644B0F">
        <w:rPr>
          <w:b/>
        </w:rPr>
        <w:t xml:space="preserve">:  </w:t>
      </w:r>
      <w:r>
        <w:t xml:space="preserve">It is the policy of Berrien Mental Health Authority (BMHA) that no otherwise qualified person shall be excluded from participation in, be denied the benefits of, or be subject to discrimination in any mental health programs or related activities </w:t>
      </w:r>
      <w:proofErr w:type="gramStart"/>
      <w:r>
        <w:t>on the basis of</w:t>
      </w:r>
      <w:proofErr w:type="gramEnd"/>
      <w:r>
        <w:t xml:space="preserve"> language spoken, visual impairment or ability to read or write.</w:t>
      </w:r>
      <w:r w:rsidR="00843171">
        <w:t xml:space="preserve">  Current and prospective customers seeking services shall be provided accurate and timely language assistance and effective communication at no cost to them.</w:t>
      </w:r>
    </w:p>
    <w:p w14:paraId="72281273" w14:textId="77777777" w:rsidR="00F80A43" w:rsidRDefault="00F80A43">
      <w:pPr>
        <w:pStyle w:val="BodyText"/>
      </w:pPr>
    </w:p>
    <w:p w14:paraId="03E73BF5" w14:textId="77777777" w:rsidR="002F1B97" w:rsidRPr="00963CDA" w:rsidRDefault="002F1B97" w:rsidP="002F1B97">
      <w:r w:rsidRPr="00963CDA">
        <w:t>It is the policy of BMHA to ensure individuals who require mental health services have easy access to culturally competent, professional care and that all types of care are well coordinated, confidential, and are designed to meet the individual’s expressed or assessed needs. The ethnic and cultural diversity and religious/spirituality of the individual and family will be respected and considered integral to the entire continuum of care. All services and supports will be provided in a manner that respects the dignity and worth of the individual being served.  Recipients of mental health services shall be provided with care, treatment and/or support that are appropriate to their condition and to help them make progress on goals.</w:t>
      </w:r>
    </w:p>
    <w:p w14:paraId="58F3E564" w14:textId="77777777" w:rsidR="002F1B97" w:rsidRPr="00963CDA" w:rsidRDefault="002F1B97" w:rsidP="002F1B97">
      <w:pPr>
        <w:pStyle w:val="Header"/>
        <w:tabs>
          <w:tab w:val="clear" w:pos="4320"/>
          <w:tab w:val="clear" w:pos="8640"/>
        </w:tabs>
      </w:pPr>
    </w:p>
    <w:p w14:paraId="1FB420CB" w14:textId="62B53D56" w:rsidR="002F1B97" w:rsidRPr="00963CDA" w:rsidRDefault="002F1B97" w:rsidP="002F1B97">
      <w:pPr>
        <w:spacing w:after="58"/>
      </w:pPr>
      <w:r w:rsidRPr="00963CDA">
        <w:t xml:space="preserve">It is the policy of Berrien Mental Health Authority Center to ensure that persons with co-occurring mental illness and substance abuse disorders encounter a welcoming environment and are afforded the same considerations as above; that all types of care are coordinated to meet an </w:t>
      </w:r>
      <w:r w:rsidR="002D2447" w:rsidRPr="00963CDA">
        <w:t>individuals</w:t>
      </w:r>
      <w:r w:rsidRPr="00963CDA">
        <w:t xml:space="preserve"> expressed and/or assessed needs.</w:t>
      </w:r>
      <w:r>
        <w:t xml:space="preserve"> The principles of recovery and/or self-determination will be present throughout the provision of care.</w:t>
      </w:r>
    </w:p>
    <w:p w14:paraId="5C5AE210" w14:textId="77777777" w:rsidR="00946BEE" w:rsidRDefault="00946BEE">
      <w:r>
        <w:tab/>
      </w:r>
    </w:p>
    <w:p w14:paraId="259F633F" w14:textId="6948C662" w:rsidR="00946BEE" w:rsidRDefault="00946BEE">
      <w:r>
        <w:rPr>
          <w:b/>
        </w:rPr>
        <w:t>PURPOSE</w:t>
      </w:r>
      <w:r w:rsidR="00644B0F">
        <w:rPr>
          <w:b/>
        </w:rPr>
        <w:t xml:space="preserve">:  </w:t>
      </w:r>
      <w:r>
        <w:t xml:space="preserve">To assure timely access </w:t>
      </w:r>
      <w:r w:rsidR="00843171">
        <w:t>and identify means by which BMHA will comply with Limited English Proficiency (LEP) requirements. A person who is identified as LEP is a person who does not use English as their primary language for oral or written method of communication. Collaboration within our service area and with our community partners will occur to ensure equal access and quality service and to enhance the person-centered process for persons with limited English proficiency, visual, hearing or cognitive communication impairment.</w:t>
      </w:r>
    </w:p>
    <w:p w14:paraId="36AA291D" w14:textId="77777777" w:rsidR="004B7363" w:rsidRDefault="004B7363">
      <w:pPr>
        <w:rPr>
          <w:b/>
        </w:rPr>
      </w:pPr>
      <w:bookmarkStart w:id="0" w:name="_Hlk140500791"/>
    </w:p>
    <w:p w14:paraId="6F218DE3" w14:textId="413E4959" w:rsidR="00946BEE" w:rsidRDefault="00946BEE" w:rsidP="004B7363">
      <w:pPr>
        <w:rPr>
          <w:b/>
        </w:rPr>
      </w:pPr>
      <w:r>
        <w:rPr>
          <w:b/>
        </w:rPr>
        <w:t>STANDARD</w:t>
      </w:r>
      <w:bookmarkEnd w:id="0"/>
    </w:p>
    <w:p w14:paraId="0E4EED17" w14:textId="4E417164" w:rsidR="00286761" w:rsidRPr="00EF2CAD" w:rsidRDefault="002025AE" w:rsidP="005D1A83">
      <w:pPr>
        <w:pStyle w:val="ListParagraph"/>
        <w:numPr>
          <w:ilvl w:val="0"/>
          <w:numId w:val="12"/>
        </w:numPr>
        <w:spacing w:after="240"/>
        <w:rPr>
          <w:b/>
        </w:rPr>
      </w:pPr>
      <w:r>
        <w:t xml:space="preserve">No otherwise qualified person shall be excluded from participation in, be denied the benefits of, or be subject to discrimination in any mental health programs or services or related activities </w:t>
      </w:r>
      <w:proofErr w:type="gramStart"/>
      <w:r>
        <w:t xml:space="preserve">on </w:t>
      </w:r>
      <w:r>
        <w:lastRenderedPageBreak/>
        <w:t>the basis of</w:t>
      </w:r>
      <w:proofErr w:type="gramEnd"/>
      <w:r>
        <w:t xml:space="preserve"> language spoken. Current and prospective customers seeking services shall be provided accurate and timely language assistance and effective communication that protects the privacy and independence of the individual with LEP at no cost to them.</w:t>
      </w:r>
    </w:p>
    <w:p w14:paraId="1EF86528" w14:textId="7869E31A" w:rsidR="002025AE" w:rsidRPr="002025AE" w:rsidRDefault="002025AE" w:rsidP="00EF2CAD">
      <w:pPr>
        <w:pStyle w:val="ListParagraph"/>
        <w:numPr>
          <w:ilvl w:val="0"/>
          <w:numId w:val="12"/>
        </w:numPr>
        <w:rPr>
          <w:b/>
        </w:rPr>
      </w:pPr>
      <w:r>
        <w:t xml:space="preserve">BMHA will ensure </w:t>
      </w:r>
      <w:bookmarkStart w:id="1" w:name="_Hlk167282905"/>
      <w:r>
        <w:t xml:space="preserve">all written materials that are critical to obtaining services </w:t>
      </w:r>
      <w:bookmarkEnd w:id="1"/>
      <w:r>
        <w:t>will be written in plain language so that they may be understandable to those persons. Materials may include, but are not limited to, provider directories, enrollee handbooks, appeal and grievance notices, and denial and termination notices.</w:t>
      </w:r>
    </w:p>
    <w:p w14:paraId="2FE05DAE" w14:textId="77777777" w:rsidR="00286761" w:rsidRDefault="00286761">
      <w:pPr>
        <w:rPr>
          <w:b/>
        </w:rPr>
      </w:pPr>
    </w:p>
    <w:p w14:paraId="5969F979" w14:textId="05F4D681" w:rsidR="002025AE" w:rsidRDefault="002025AE" w:rsidP="005D1A83">
      <w:pPr>
        <w:pStyle w:val="ListParagraph"/>
        <w:numPr>
          <w:ilvl w:val="0"/>
          <w:numId w:val="13"/>
        </w:numPr>
        <w:spacing w:after="240"/>
      </w:pPr>
      <w:r>
        <w:t xml:space="preserve">All such materials shall be written at the 6.9 grade reading level when possible (i.e., in some situations it is necessary to include medications, diagnosis and conditions that do not meet the 6.9 grade level criteria). </w:t>
      </w:r>
    </w:p>
    <w:p w14:paraId="0F8CA6AD" w14:textId="621D4C44" w:rsidR="002025AE" w:rsidRDefault="002025AE" w:rsidP="005D1A83">
      <w:pPr>
        <w:pStyle w:val="ListParagraph"/>
        <w:numPr>
          <w:ilvl w:val="0"/>
          <w:numId w:val="13"/>
        </w:numPr>
        <w:spacing w:after="240"/>
      </w:pPr>
      <w:r>
        <w:t xml:space="preserve">SWMBH will ensure that accommodations are provided to assist with understanding of materials for individuals with special needs, disabilities, or impairments. </w:t>
      </w:r>
    </w:p>
    <w:p w14:paraId="0C2AEAFB" w14:textId="4C45F48C" w:rsidR="002025AE" w:rsidRDefault="002025AE" w:rsidP="005D1A83">
      <w:pPr>
        <w:pStyle w:val="ListParagraph"/>
        <w:numPr>
          <w:ilvl w:val="0"/>
          <w:numId w:val="13"/>
        </w:numPr>
        <w:spacing w:after="240"/>
      </w:pPr>
      <w:r>
        <w:t xml:space="preserve">For persons who are not able to read, arrangements will be made to ensure that materials are read to, and/or explained to them in terms they may understand. Auxiliary aids and services must also be made available upon request at no cost. </w:t>
      </w:r>
    </w:p>
    <w:p w14:paraId="518C6921" w14:textId="65E7E90A" w:rsidR="002025AE" w:rsidRDefault="002025AE" w:rsidP="005D1A83">
      <w:pPr>
        <w:pStyle w:val="ListParagraph"/>
        <w:numPr>
          <w:ilvl w:val="0"/>
          <w:numId w:val="13"/>
        </w:numPr>
        <w:spacing w:after="240"/>
      </w:pPr>
      <w:r>
        <w:t xml:space="preserve">All materials shall be available in alternative formats in accordance with the Americans with Disabilities Act (ADA). Beneficiaries shall be informed of how to access the alternative formats. </w:t>
      </w:r>
    </w:p>
    <w:p w14:paraId="615E61CB" w14:textId="09E4B136" w:rsidR="002025AE" w:rsidRDefault="002025AE" w:rsidP="005D1A83">
      <w:pPr>
        <w:pStyle w:val="ListParagraph"/>
        <w:numPr>
          <w:ilvl w:val="0"/>
          <w:numId w:val="13"/>
        </w:numPr>
        <w:spacing w:after="240"/>
      </w:pPr>
      <w:r>
        <w:t xml:space="preserve">Materials shall not contain false, confusing, and/or misleading information. </w:t>
      </w:r>
    </w:p>
    <w:p w14:paraId="72A404B1" w14:textId="77777777" w:rsidR="002025AE" w:rsidRPr="002025AE" w:rsidRDefault="002025AE" w:rsidP="005D1A83">
      <w:pPr>
        <w:pStyle w:val="ListParagraph"/>
        <w:numPr>
          <w:ilvl w:val="0"/>
          <w:numId w:val="13"/>
        </w:numPr>
        <w:spacing w:after="240"/>
      </w:pPr>
      <w:r w:rsidRPr="002025AE">
        <w:t xml:space="preserve">For consistency of the information provided to customers, SWMBH will use the State developed definitions for managed care terminology as defined in the Prepaid Inpatient Health Plan (PIHP) contract and/or Medicaid provider manual. </w:t>
      </w:r>
    </w:p>
    <w:p w14:paraId="2CF74963" w14:textId="2C53BF4A" w:rsidR="00286761" w:rsidRPr="002025AE" w:rsidRDefault="002025AE" w:rsidP="005D1A83">
      <w:pPr>
        <w:pStyle w:val="ListParagraph"/>
        <w:numPr>
          <w:ilvl w:val="0"/>
          <w:numId w:val="13"/>
        </w:numPr>
        <w:spacing w:after="240"/>
        <w:rPr>
          <w:b/>
        </w:rPr>
      </w:pPr>
      <w:r w:rsidRPr="002025AE">
        <w:t>All written materials provided to applicants and current customers will be in easily understood language and</w:t>
      </w:r>
      <w:r>
        <w:t xml:space="preserve"> format and will use a font size no smaller than 12 </w:t>
      </w:r>
      <w:proofErr w:type="gramStart"/>
      <w:r>
        <w:t>point</w:t>
      </w:r>
      <w:proofErr w:type="gramEnd"/>
      <w:r>
        <w:t>.</w:t>
      </w:r>
    </w:p>
    <w:p w14:paraId="3F4FF80A" w14:textId="10521697" w:rsidR="00286761" w:rsidRPr="00EF2CAD" w:rsidRDefault="002025AE" w:rsidP="00EF2CAD">
      <w:pPr>
        <w:pStyle w:val="ListParagraph"/>
        <w:numPr>
          <w:ilvl w:val="0"/>
          <w:numId w:val="12"/>
        </w:numPr>
      </w:pPr>
      <w:r>
        <w:t xml:space="preserve">All written materials for potential enrollees must include taglines in the prevalent non-English languages in the state, as well as large print, explaining the availability of written translations or oral interpretation to understand the information provided and the toll-free telephone number of </w:t>
      </w:r>
      <w:r w:rsidRPr="00EF2CAD">
        <w:t>SWMBH’s member/customer services unit.</w:t>
      </w:r>
    </w:p>
    <w:p w14:paraId="1C719099" w14:textId="77777777" w:rsidR="002025AE" w:rsidRPr="00EF2CAD" w:rsidRDefault="002025AE"/>
    <w:p w14:paraId="790C962A" w14:textId="6BD33E6F" w:rsidR="00174269" w:rsidRDefault="002025AE" w:rsidP="002025AE">
      <w:pPr>
        <w:pStyle w:val="ListParagraph"/>
        <w:numPr>
          <w:ilvl w:val="0"/>
          <w:numId w:val="16"/>
        </w:numPr>
      </w:pPr>
      <w:r w:rsidRPr="00EF2CAD">
        <w:t xml:space="preserve">Taglines in the top languages spoken by individuals with LEP in Michigan will be posted in conspicuously visible font size </w:t>
      </w:r>
      <w:proofErr w:type="gramStart"/>
      <w:r w:rsidRPr="00EF2CAD">
        <w:t>in:</w:t>
      </w:r>
      <w:proofErr w:type="gramEnd"/>
      <w:r w:rsidRPr="00EF2CAD">
        <w:t xml:space="preserve"> 1) Significant publications/communications targeted to beneficiaries, enrollees, applicants, members or the public, except small sized</w:t>
      </w:r>
      <w:r w:rsidR="003B145C" w:rsidRPr="00EF2CAD">
        <w:t xml:space="preserve"> </w:t>
      </w:r>
      <w:r w:rsidRPr="00EF2CAD">
        <w:t xml:space="preserve">communications; 2) conspicuous locations where </w:t>
      </w:r>
      <w:r w:rsidR="00174269" w:rsidRPr="00EF2CAD">
        <w:t>BMHA</w:t>
      </w:r>
      <w:r w:rsidRPr="00EF2CAD">
        <w:t xml:space="preserve"> interacts with the public; and 3) a conspicuous location on the </w:t>
      </w:r>
      <w:r w:rsidR="00174269" w:rsidRPr="00EF2CAD">
        <w:t>BMHA</w:t>
      </w:r>
      <w:r w:rsidRPr="00EF2CAD">
        <w:t xml:space="preserve"> website </w:t>
      </w:r>
      <w:r w:rsidR="00174269" w:rsidRPr="00EF2CAD">
        <w:t>on</w:t>
      </w:r>
      <w:r w:rsidRPr="00EF2CAD">
        <w:t xml:space="preserve"> the home page.</w:t>
      </w:r>
    </w:p>
    <w:p w14:paraId="32B1C1E1" w14:textId="77777777" w:rsidR="00EF2CAD" w:rsidRDefault="00EF2CAD" w:rsidP="00EF2CAD">
      <w:pPr>
        <w:pStyle w:val="ListParagraph"/>
        <w:ind w:left="1440"/>
      </w:pPr>
    </w:p>
    <w:p w14:paraId="3AA4413D" w14:textId="035AEC11" w:rsidR="00286761" w:rsidRPr="00EF2CAD" w:rsidRDefault="00174269" w:rsidP="00EF2CAD">
      <w:pPr>
        <w:pStyle w:val="ListParagraph"/>
        <w:numPr>
          <w:ilvl w:val="0"/>
          <w:numId w:val="33"/>
        </w:numPr>
      </w:pPr>
      <w:r w:rsidRPr="00EF2CAD">
        <w:t xml:space="preserve">Will include a large print tagline and information on how to request auxiliary aids and services, including the provision of the materials in alternative formats. Large print will be in a font size no smaller than 18 </w:t>
      </w:r>
      <w:proofErr w:type="gramStart"/>
      <w:r w:rsidRPr="00EF2CAD">
        <w:t>point</w:t>
      </w:r>
      <w:proofErr w:type="gramEnd"/>
      <w:r w:rsidRPr="00EF2CAD">
        <w:t>.</w:t>
      </w:r>
    </w:p>
    <w:p w14:paraId="75FD1F86" w14:textId="77777777" w:rsidR="00174269" w:rsidRPr="00EF2CAD" w:rsidRDefault="00174269" w:rsidP="00EF2CAD">
      <w:pPr>
        <w:pStyle w:val="ListParagraph"/>
        <w:ind w:left="1440"/>
      </w:pPr>
    </w:p>
    <w:p w14:paraId="28500D0E" w14:textId="27CCB877" w:rsidR="002025AE" w:rsidRPr="002025AE" w:rsidRDefault="002025AE" w:rsidP="00EF2CAD">
      <w:pPr>
        <w:pStyle w:val="ListParagraph"/>
        <w:numPr>
          <w:ilvl w:val="0"/>
          <w:numId w:val="16"/>
        </w:numPr>
        <w:rPr>
          <w:b/>
        </w:rPr>
      </w:pPr>
      <w:r w:rsidRPr="00EF2CAD">
        <w:lastRenderedPageBreak/>
        <w:t>Taglines in</w:t>
      </w:r>
      <w:r>
        <w:t xml:space="preserve"> the </w:t>
      </w:r>
      <w:r w:rsidR="00EF2CAD">
        <w:t>prevalent</w:t>
      </w:r>
      <w:r>
        <w:t xml:space="preserve"> languages spoken by individuals with LEP in Michigan will be posted in conspicuously visible font size in significant communications/publications that are small</w:t>
      </w:r>
      <w:r w:rsidR="003B145C">
        <w:t xml:space="preserve"> </w:t>
      </w:r>
      <w:r>
        <w:t>sized (postcards, tri-fold brochures).</w:t>
      </w:r>
    </w:p>
    <w:p w14:paraId="6460C3F0" w14:textId="39B80418" w:rsidR="003B145C" w:rsidRPr="00EF2CAD" w:rsidRDefault="003B145C" w:rsidP="005D1A83">
      <w:pPr>
        <w:pStyle w:val="ListParagraph"/>
        <w:numPr>
          <w:ilvl w:val="0"/>
          <w:numId w:val="18"/>
        </w:numPr>
        <w:spacing w:before="240"/>
      </w:pPr>
      <w:r w:rsidRPr="00DF46E0">
        <w:t xml:space="preserve">SWMBH will ensure all written materials that are critical to obtaining services will be </w:t>
      </w:r>
      <w:r w:rsidRPr="00EF2CAD">
        <w:t xml:space="preserve">available in the prevalent non-English languages in the SWMBH service area. Materials may include, but are not limited to, provider directories, enrollee handbooks, appeal and grievance notices, and denial and termination notices. </w:t>
      </w:r>
    </w:p>
    <w:p w14:paraId="57E86B6A" w14:textId="6379A35F" w:rsidR="003B145C" w:rsidRPr="00EF2CAD" w:rsidRDefault="003B145C" w:rsidP="005D1A83">
      <w:pPr>
        <w:pStyle w:val="ListParagraph"/>
        <w:numPr>
          <w:ilvl w:val="0"/>
          <w:numId w:val="18"/>
        </w:numPr>
        <w:spacing w:before="240"/>
      </w:pPr>
      <w:r w:rsidRPr="00EF2CAD">
        <w:t xml:space="preserve">Prevalent Non-English language is defined as any language spoken as the primary language by more than five percent (5%) of the population in SWMBH’s region. </w:t>
      </w:r>
    </w:p>
    <w:p w14:paraId="4F1A228C" w14:textId="69BF019E" w:rsidR="00286761" w:rsidRPr="003B145C" w:rsidRDefault="003B145C" w:rsidP="005D1A83">
      <w:pPr>
        <w:pStyle w:val="ListParagraph"/>
        <w:numPr>
          <w:ilvl w:val="0"/>
          <w:numId w:val="18"/>
        </w:numPr>
        <w:spacing w:before="240"/>
        <w:rPr>
          <w:b/>
        </w:rPr>
      </w:pPr>
      <w:r w:rsidRPr="00EF2CAD">
        <w:t>All materials shall be available in the languages appropriate to the people served within SWMBH’s area for specific Non-English Language, and any additional prevalent languages identified by</w:t>
      </w:r>
      <w:r>
        <w:t xml:space="preserve"> MDHHS in the future at no additional cost to MDHHS.</w:t>
      </w:r>
    </w:p>
    <w:p w14:paraId="41844E48" w14:textId="46A199FE" w:rsidR="003B145C" w:rsidRDefault="003B145C" w:rsidP="005D1A83">
      <w:pPr>
        <w:pStyle w:val="ListParagraph"/>
        <w:numPr>
          <w:ilvl w:val="1"/>
          <w:numId w:val="20"/>
        </w:numPr>
        <w:spacing w:before="240"/>
      </w:pPr>
      <w:r>
        <w:t>SWMBH will utilize the most current census data applicable</w:t>
      </w:r>
      <w:r w:rsidR="004E1806">
        <w:t xml:space="preserve"> and provide the information to the SWMBH region</w:t>
      </w:r>
      <w:r>
        <w:t xml:space="preserve"> </w:t>
      </w:r>
      <w:proofErr w:type="gramStart"/>
      <w:r>
        <w:t>in order to</w:t>
      </w:r>
      <w:proofErr w:type="gramEnd"/>
      <w:r>
        <w:t xml:space="preserve"> determine the language thresholds and safe harbors. </w:t>
      </w:r>
    </w:p>
    <w:p w14:paraId="4E8FB396" w14:textId="6680AE55" w:rsidR="003B145C" w:rsidRDefault="003B145C" w:rsidP="005D1A83">
      <w:pPr>
        <w:pStyle w:val="ListParagraph"/>
        <w:numPr>
          <w:ilvl w:val="1"/>
          <w:numId w:val="20"/>
        </w:numPr>
        <w:spacing w:before="240"/>
      </w:pPr>
      <w:r>
        <w:t xml:space="preserve">At the time of enrollment with </w:t>
      </w:r>
      <w:r w:rsidR="004E1806">
        <w:t>BMHA</w:t>
      </w:r>
      <w:r>
        <w:t xml:space="preserve">, the customer’s primary language will be identified. </w:t>
      </w:r>
    </w:p>
    <w:p w14:paraId="31A5D8AA" w14:textId="7B38E841" w:rsidR="003B145C" w:rsidRDefault="004E1806" w:rsidP="005D1A83">
      <w:pPr>
        <w:pStyle w:val="ListParagraph"/>
        <w:numPr>
          <w:ilvl w:val="1"/>
          <w:numId w:val="20"/>
        </w:numPr>
        <w:spacing w:before="240"/>
      </w:pPr>
      <w:r>
        <w:t>BMHA</w:t>
      </w:r>
      <w:r w:rsidR="003B145C">
        <w:t xml:space="preserve"> notifies customers that oral interpretation available in all languages at no cost to the individual. </w:t>
      </w:r>
    </w:p>
    <w:p w14:paraId="32E87927" w14:textId="415E21CC" w:rsidR="003B145C" w:rsidRDefault="004E1806" w:rsidP="005D1A83">
      <w:pPr>
        <w:pStyle w:val="ListParagraph"/>
        <w:numPr>
          <w:ilvl w:val="1"/>
          <w:numId w:val="20"/>
        </w:numPr>
        <w:spacing w:before="240"/>
      </w:pPr>
      <w:r>
        <w:t>BMHA</w:t>
      </w:r>
      <w:r w:rsidR="003B145C">
        <w:t xml:space="preserve"> notifies customers that written translation of critical documents is available in each prevalent non-English language, as requested by the individual at no cost. </w:t>
      </w:r>
    </w:p>
    <w:p w14:paraId="1CAB3DFD" w14:textId="20E87D31" w:rsidR="003B145C" w:rsidRDefault="003B145C" w:rsidP="005D1A83">
      <w:pPr>
        <w:pStyle w:val="ListParagraph"/>
        <w:numPr>
          <w:ilvl w:val="1"/>
          <w:numId w:val="20"/>
        </w:numPr>
        <w:spacing w:before="240"/>
      </w:pPr>
      <w:r>
        <w:t xml:space="preserve">Auxiliary aids, alternative formats, and services will be made available upon request to the individual at no cost. </w:t>
      </w:r>
    </w:p>
    <w:p w14:paraId="1CD28A3D" w14:textId="0DB26781" w:rsidR="00286761" w:rsidRPr="00EF2CAD" w:rsidRDefault="00DF46E0" w:rsidP="005D1A83">
      <w:pPr>
        <w:pStyle w:val="ListParagraph"/>
        <w:numPr>
          <w:ilvl w:val="1"/>
          <w:numId w:val="20"/>
        </w:numPr>
        <w:spacing w:before="240"/>
        <w:rPr>
          <w:b/>
        </w:rPr>
      </w:pPr>
      <w:r>
        <w:t>BMHA</w:t>
      </w:r>
      <w:r w:rsidR="003B145C">
        <w:t xml:space="preserve"> provides information to customers on how they can access interpretation services and how they can request auxiliary aides and alternative formats.</w:t>
      </w:r>
    </w:p>
    <w:p w14:paraId="14D86EC9" w14:textId="77777777" w:rsidR="00EF2CAD" w:rsidRPr="00EF2CAD" w:rsidRDefault="00EF2CAD" w:rsidP="00EF2CAD">
      <w:pPr>
        <w:rPr>
          <w:b/>
        </w:rPr>
      </w:pPr>
    </w:p>
    <w:p w14:paraId="23BA394F" w14:textId="1AF4B183" w:rsidR="003B145C" w:rsidRPr="003B145C" w:rsidRDefault="00DF46E0" w:rsidP="00EF2CAD">
      <w:pPr>
        <w:pStyle w:val="ListParagraph"/>
        <w:numPr>
          <w:ilvl w:val="0"/>
          <w:numId w:val="18"/>
        </w:numPr>
        <w:rPr>
          <w:b/>
        </w:rPr>
      </w:pPr>
      <w:r>
        <w:t>BMHA</w:t>
      </w:r>
      <w:r w:rsidR="003B145C">
        <w:t xml:space="preserve"> will inform customers that translation and interpretation services will be provided at no cost to the customer.</w:t>
      </w:r>
    </w:p>
    <w:p w14:paraId="179BD4A9" w14:textId="46917B0F" w:rsidR="003B145C" w:rsidRDefault="003B145C" w:rsidP="00EF2CAD">
      <w:pPr>
        <w:pStyle w:val="ListParagraph"/>
        <w:numPr>
          <w:ilvl w:val="1"/>
          <w:numId w:val="23"/>
        </w:numPr>
      </w:pPr>
      <w:r>
        <w:t xml:space="preserve">Staff shall not require an individual with LEP to provide his/her own interpreter. </w:t>
      </w:r>
    </w:p>
    <w:p w14:paraId="0EABFA5D" w14:textId="1246506B" w:rsidR="003B145C" w:rsidRPr="003B145C" w:rsidRDefault="003B145C" w:rsidP="005D1A83">
      <w:pPr>
        <w:pStyle w:val="ListParagraph"/>
        <w:numPr>
          <w:ilvl w:val="1"/>
          <w:numId w:val="23"/>
        </w:numPr>
        <w:spacing w:before="240"/>
        <w:rPr>
          <w:b/>
        </w:rPr>
      </w:pPr>
      <w:r>
        <w:t>Staff shall not rely on an adult accompanying an individual with limited English proficiency to interpret or facilitate communication, except:</w:t>
      </w:r>
    </w:p>
    <w:p w14:paraId="07B33F7D" w14:textId="74BBBA1B" w:rsidR="003B145C" w:rsidRDefault="003B145C" w:rsidP="005D1A83">
      <w:pPr>
        <w:pStyle w:val="ListParagraph"/>
        <w:numPr>
          <w:ilvl w:val="0"/>
          <w:numId w:val="24"/>
        </w:numPr>
        <w:spacing w:before="240"/>
      </w:pPr>
      <w:r>
        <w:t xml:space="preserve">In an emergency involving an imminent threat to the safety or welfare of an individual or the public where there is no qualified interpreter for the individual with LEP immediately available; or </w:t>
      </w:r>
    </w:p>
    <w:p w14:paraId="03A3361C" w14:textId="7A519471" w:rsidR="003B145C" w:rsidRPr="005F25EF" w:rsidRDefault="003B145C" w:rsidP="005F25EF">
      <w:pPr>
        <w:pStyle w:val="ListParagraph"/>
        <w:numPr>
          <w:ilvl w:val="0"/>
          <w:numId w:val="27"/>
        </w:numPr>
        <w:spacing w:before="240"/>
        <w:rPr>
          <w:b/>
        </w:rPr>
      </w:pPr>
      <w:r>
        <w:t>Staff shall not rely on a minor child to interpret or facilitate communication, except in an emergency involving an imminent threat to the safety or welfare of an individual or the</w:t>
      </w:r>
      <w:r w:rsidRPr="003B145C">
        <w:t xml:space="preserve"> public where there is no qualified interpreter for the individual with LEP immediately available.</w:t>
      </w:r>
    </w:p>
    <w:p w14:paraId="5B5CD6AD" w14:textId="35E65128" w:rsidR="00BC70D3" w:rsidRPr="003B145C" w:rsidRDefault="00BC70D3" w:rsidP="005D1A83">
      <w:pPr>
        <w:pStyle w:val="ListParagraph"/>
        <w:numPr>
          <w:ilvl w:val="0"/>
          <w:numId w:val="27"/>
        </w:numPr>
        <w:spacing w:before="240"/>
        <w:rPr>
          <w:b/>
        </w:rPr>
      </w:pPr>
      <w:r>
        <w:lastRenderedPageBreak/>
        <w:t>Staff shall not rely on staff other than qualified bilingual/multilingual staff to communicate directly with individuals with LEP.</w:t>
      </w:r>
    </w:p>
    <w:p w14:paraId="3FBD5810" w14:textId="6B812E24" w:rsidR="005B3CBC" w:rsidRPr="00EF2CAD" w:rsidRDefault="007706F4" w:rsidP="005D1A83">
      <w:pPr>
        <w:pStyle w:val="ListParagraph"/>
        <w:numPr>
          <w:ilvl w:val="0"/>
          <w:numId w:val="18"/>
        </w:numPr>
        <w:spacing w:before="240"/>
        <w:rPr>
          <w:bCs/>
        </w:rPr>
      </w:pPr>
      <w:r w:rsidRPr="00EF2CAD">
        <w:rPr>
          <w:bCs/>
        </w:rPr>
        <w:t xml:space="preserve">BMHA will maintain a list of internal staff that may be available to interpret and the certification they </w:t>
      </w:r>
      <w:proofErr w:type="gramStart"/>
      <w:r w:rsidRPr="00EF2CAD">
        <w:rPr>
          <w:bCs/>
        </w:rPr>
        <w:t>have to</w:t>
      </w:r>
      <w:proofErr w:type="gramEnd"/>
      <w:r w:rsidRPr="00EF2CAD">
        <w:rPr>
          <w:bCs/>
        </w:rPr>
        <w:t xml:space="preserve"> do so.</w:t>
      </w:r>
    </w:p>
    <w:p w14:paraId="353C1055" w14:textId="5E7F5FDE" w:rsidR="007706F4" w:rsidRPr="00EF2CAD" w:rsidRDefault="007706F4" w:rsidP="005D1A83">
      <w:pPr>
        <w:pStyle w:val="ListParagraph"/>
        <w:numPr>
          <w:ilvl w:val="0"/>
          <w:numId w:val="18"/>
        </w:numPr>
        <w:spacing w:before="240"/>
        <w:rPr>
          <w:bCs/>
        </w:rPr>
      </w:pPr>
      <w:r w:rsidRPr="00EF2CAD">
        <w:rPr>
          <w:bCs/>
        </w:rPr>
        <w:t xml:space="preserve">Telephone Interpretation services for individuals for emergency and intake processes will be provided.  At the time of </w:t>
      </w:r>
      <w:proofErr w:type="gramStart"/>
      <w:r w:rsidRPr="00EF2CAD">
        <w:rPr>
          <w:bCs/>
        </w:rPr>
        <w:t>enrollment</w:t>
      </w:r>
      <w:proofErr w:type="gramEnd"/>
      <w:r w:rsidRPr="00EF2CAD">
        <w:rPr>
          <w:bCs/>
        </w:rPr>
        <w:t xml:space="preserve"> the individuals primary language will be identified.</w:t>
      </w:r>
    </w:p>
    <w:p w14:paraId="0EB2EC28" w14:textId="77777777" w:rsidR="007706F4" w:rsidRPr="00EF2CAD" w:rsidRDefault="007706F4" w:rsidP="005D1A83">
      <w:pPr>
        <w:pStyle w:val="ListParagraph"/>
        <w:numPr>
          <w:ilvl w:val="0"/>
          <w:numId w:val="18"/>
        </w:numPr>
        <w:spacing w:before="240"/>
        <w:rPr>
          <w:bCs/>
        </w:rPr>
      </w:pPr>
      <w:r w:rsidRPr="00EF2CAD">
        <w:rPr>
          <w:bCs/>
        </w:rPr>
        <w:t>BMHA uses Michigan Relay Center (MRC) 711</w:t>
      </w:r>
    </w:p>
    <w:p w14:paraId="2C83F26D" w14:textId="21EAC1FF" w:rsidR="00A84290" w:rsidRPr="00EF2CAD" w:rsidRDefault="007706F4" w:rsidP="005D1A83">
      <w:pPr>
        <w:pStyle w:val="ListParagraph"/>
        <w:numPr>
          <w:ilvl w:val="0"/>
          <w:numId w:val="18"/>
        </w:numPr>
        <w:spacing w:before="240"/>
        <w:rPr>
          <w:bCs/>
        </w:rPr>
      </w:pPr>
      <w:r w:rsidRPr="00EF2CAD">
        <w:rPr>
          <w:bCs/>
        </w:rPr>
        <w:t xml:space="preserve">Use of Michigan Relay Center (MRC) will be promoted throughout </w:t>
      </w:r>
      <w:r w:rsidR="00A84290" w:rsidRPr="00EF2CAD">
        <w:rPr>
          <w:bCs/>
        </w:rPr>
        <w:t xml:space="preserve">BMHA.  TTD for Hearing or Speech Impaired persons: Michigan Relay Center </w:t>
      </w:r>
      <w:r w:rsidR="00C86EA4" w:rsidRPr="00EF2CAD">
        <w:rPr>
          <w:bCs/>
        </w:rPr>
        <w:t>support, from</w:t>
      </w:r>
      <w:r w:rsidR="00A84290" w:rsidRPr="00EF2CAD">
        <w:rPr>
          <w:bCs/>
        </w:rPr>
        <w:t xml:space="preserve"> Michigan phones dial “711” </w:t>
      </w:r>
    </w:p>
    <w:p w14:paraId="15A299B4" w14:textId="5CF808BA" w:rsidR="007706F4" w:rsidRPr="00EF2CAD" w:rsidRDefault="007706F4" w:rsidP="00EF2CAD">
      <w:pPr>
        <w:pStyle w:val="ListParagraph"/>
        <w:ind w:left="990"/>
        <w:rPr>
          <w:b/>
        </w:rPr>
      </w:pPr>
    </w:p>
    <w:p w14:paraId="4222AE17" w14:textId="77777777" w:rsidR="00946BEE" w:rsidRDefault="00946BEE">
      <w:pPr>
        <w:rPr>
          <w:b/>
        </w:rPr>
      </w:pPr>
      <w:r>
        <w:rPr>
          <w:b/>
        </w:rPr>
        <w:t>DEFINITIONS</w:t>
      </w:r>
    </w:p>
    <w:p w14:paraId="477D87D0" w14:textId="77777777" w:rsidR="00946BEE" w:rsidRDefault="00946BEE"/>
    <w:p w14:paraId="35D02023" w14:textId="77777777" w:rsidR="00946BEE" w:rsidRDefault="00946BEE">
      <w:r>
        <w:rPr>
          <w:u w:val="single"/>
        </w:rPr>
        <w:t>Discrimination</w:t>
      </w:r>
      <w:r>
        <w:t>: Illegal treatment either intentional or unintentional of a person or group based on race, color, national origin, language spoken, religion, certain age limitations, sex, marital status, physical or mental handicap or inability to pay for services.  This includes the failure to remedy the effects of past discrimination.</w:t>
      </w:r>
    </w:p>
    <w:p w14:paraId="0C6DB5EF" w14:textId="77777777" w:rsidR="00946BEE" w:rsidRDefault="00946BEE"/>
    <w:p w14:paraId="67E955C8" w14:textId="77777777" w:rsidR="00946BEE" w:rsidRDefault="00946BEE">
      <w:r>
        <w:rPr>
          <w:u w:val="single"/>
        </w:rPr>
        <w:t>Language List</w:t>
      </w:r>
      <w:r>
        <w:t>:  List of staff, languages they speak and level of interpretation they have been certified to provide for the agency.</w:t>
      </w:r>
    </w:p>
    <w:p w14:paraId="7D8CD030" w14:textId="77777777" w:rsidR="00946BEE" w:rsidRDefault="00946BEE"/>
    <w:p w14:paraId="1E1BCF47" w14:textId="4AAF4DE8" w:rsidR="00946BEE" w:rsidRDefault="00946BEE" w:rsidP="00286761">
      <w:r>
        <w:rPr>
          <w:u w:val="single"/>
        </w:rPr>
        <w:t>Limited English Proficiency</w:t>
      </w:r>
      <w:r>
        <w:t xml:space="preserve">:  </w:t>
      </w:r>
      <w:r w:rsidR="00286761" w:rsidRPr="00286761">
        <w:t>Individuals who do not speak English as their primary language and who have a limited ability to read, write, speak, or understand English may be LEP and may be eligible to receive language assistance for a particular type of service, benefit, or encounter.</w:t>
      </w:r>
    </w:p>
    <w:p w14:paraId="2BEBAACA" w14:textId="77777777" w:rsidR="00946BEE" w:rsidRDefault="00946BEE"/>
    <w:p w14:paraId="56B95EB0" w14:textId="1042B555" w:rsidR="0001546F" w:rsidRDefault="00946BEE" w:rsidP="00EF2CAD">
      <w:pPr>
        <w:tabs>
          <w:tab w:val="center" w:pos="4680"/>
        </w:tabs>
      </w:pPr>
      <w:r>
        <w:rPr>
          <w:u w:val="single"/>
        </w:rPr>
        <w:t>On-site Interpretation Service</w:t>
      </w:r>
      <w:r>
        <w:t>:  Interpreters contracted to provide interpretation services for BMHA.</w:t>
      </w:r>
    </w:p>
    <w:p w14:paraId="2095670F" w14:textId="77777777" w:rsidR="00D44996" w:rsidRDefault="00D44996" w:rsidP="00FA2E55">
      <w:pPr>
        <w:rPr>
          <w:u w:val="single"/>
        </w:rPr>
      </w:pPr>
    </w:p>
    <w:p w14:paraId="152CD074" w14:textId="76BFB635" w:rsidR="00FA2E55" w:rsidRDefault="00FA2E55" w:rsidP="00FA2E55">
      <w:r>
        <w:rPr>
          <w:u w:val="single"/>
        </w:rPr>
        <w:t>Qualified Translator/Interpreter</w:t>
      </w:r>
      <w:r>
        <w:t>:  A person who has been tested and certified by a recognized body to provide an accurate interpretation from English to the oral or written language of the recipient.  The interpreter must be familiar with the terminology to be used and be committed to confidentiality.</w:t>
      </w:r>
    </w:p>
    <w:p w14:paraId="7345A850" w14:textId="77777777" w:rsidR="009835C2" w:rsidRDefault="009835C2" w:rsidP="00FA2E55">
      <w:pPr>
        <w:rPr>
          <w:u w:val="single"/>
        </w:rPr>
      </w:pPr>
    </w:p>
    <w:p w14:paraId="5256EB6A" w14:textId="77777777" w:rsidR="00FA2E55" w:rsidRDefault="00FA2E55" w:rsidP="00FA2E55">
      <w:r>
        <w:rPr>
          <w:u w:val="single"/>
        </w:rPr>
        <w:t>Telephone Interpretation Service</w:t>
      </w:r>
      <w:r>
        <w:t>:  Interpreters contracted to provide interpretation services over the telephone.</w:t>
      </w:r>
    </w:p>
    <w:p w14:paraId="6B922024" w14:textId="77777777" w:rsidR="00FA2E55" w:rsidRDefault="00FA2E55" w:rsidP="00FA2E55"/>
    <w:p w14:paraId="5FE7EEBA" w14:textId="77777777" w:rsidR="00FA2E55" w:rsidRPr="009B11E0" w:rsidRDefault="00FA2E55" w:rsidP="00FA2E55">
      <w:r w:rsidRPr="009B11E0">
        <w:rPr>
          <w:u w:val="single"/>
        </w:rPr>
        <w:t xml:space="preserve">Video Interpretation Service: </w:t>
      </w:r>
      <w:r w:rsidRPr="009B11E0">
        <w:t xml:space="preserve">Interpreters contracted to provide interpretation services via a secured website. </w:t>
      </w:r>
    </w:p>
    <w:p w14:paraId="5FBE33E7" w14:textId="77777777" w:rsidR="00FA2E55" w:rsidRPr="00235AD5" w:rsidRDefault="00FA2E55" w:rsidP="00FA2E55"/>
    <w:p w14:paraId="1EDA190F" w14:textId="77777777" w:rsidR="00FA2E55" w:rsidRDefault="00FA2E55" w:rsidP="00FA2E55">
      <w:r>
        <w:rPr>
          <w:u w:val="single"/>
        </w:rPr>
        <w:t>Vital Documents</w:t>
      </w:r>
      <w:r>
        <w:t>:  Consent forms; Person-centered treatment plan, guides to accessing services; restriction or denial of service; grievance and appeals process, anything requiring a response.</w:t>
      </w:r>
    </w:p>
    <w:p w14:paraId="6B8B841F" w14:textId="77777777" w:rsidR="00286761" w:rsidRDefault="00286761" w:rsidP="00235AD5">
      <w:pPr>
        <w:rPr>
          <w:b/>
        </w:rPr>
      </w:pPr>
    </w:p>
    <w:p w14:paraId="10657211" w14:textId="1ED5AE73" w:rsidR="00485AA1" w:rsidRDefault="00485AA1">
      <w:pPr>
        <w:rPr>
          <w:b/>
        </w:rPr>
      </w:pPr>
      <w:r>
        <w:rPr>
          <w:b/>
        </w:rPr>
        <w:br w:type="page"/>
      </w:r>
    </w:p>
    <w:p w14:paraId="06923511" w14:textId="77777777" w:rsidR="00485AA1" w:rsidRDefault="00485AA1" w:rsidP="00235AD5">
      <w:pPr>
        <w:rPr>
          <w:b/>
        </w:rPr>
      </w:pPr>
    </w:p>
    <w:p w14:paraId="62E2832E" w14:textId="296D8029" w:rsidR="00286761" w:rsidRDefault="007706F4" w:rsidP="00EF2CAD">
      <w:pPr>
        <w:rPr>
          <w:b/>
        </w:rPr>
      </w:pPr>
      <w:r>
        <w:rPr>
          <w:b/>
        </w:rPr>
        <w:t>PROCEDURES</w:t>
      </w:r>
    </w:p>
    <w:p w14:paraId="4B68A766" w14:textId="77777777" w:rsidR="00EF2CAD" w:rsidRDefault="00EF2CAD" w:rsidP="00EF2CAD">
      <w:pPr>
        <w:rPr>
          <w:b/>
        </w:rPr>
      </w:pPr>
    </w:p>
    <w:p w14:paraId="56FEBC8F" w14:textId="26B8B6C7" w:rsidR="00235AD5" w:rsidRDefault="00235AD5" w:rsidP="004B7363">
      <w:pPr>
        <w:rPr>
          <w:b/>
        </w:rPr>
      </w:pPr>
      <w:r w:rsidRPr="009B11E0">
        <w:rPr>
          <w:b/>
        </w:rPr>
        <w:t xml:space="preserve">PROCEDURE </w:t>
      </w:r>
      <w:r w:rsidR="00FB61DB" w:rsidRPr="009B11E0">
        <w:rPr>
          <w:b/>
        </w:rPr>
        <w:t>for on-site Interpreter</w:t>
      </w:r>
    </w:p>
    <w:p w14:paraId="0594A39A" w14:textId="20AD9688" w:rsidR="00235AD5" w:rsidRDefault="00235AD5" w:rsidP="00235AD5">
      <w:pPr>
        <w:numPr>
          <w:ilvl w:val="0"/>
          <w:numId w:val="2"/>
        </w:numPr>
      </w:pPr>
      <w:r>
        <w:t xml:space="preserve">When an individual approaches the agency in person or is referred and the staff member is unable to understand that person, the “I speak” cards </w:t>
      </w:r>
      <w:r w:rsidR="00340789">
        <w:t xml:space="preserve">and “I speak” binders </w:t>
      </w:r>
      <w:r>
        <w:t>are used to identify the consumer’s language.</w:t>
      </w:r>
    </w:p>
    <w:p w14:paraId="325502C5" w14:textId="77777777" w:rsidR="002F1B97" w:rsidRDefault="002F1B97" w:rsidP="002F1B97">
      <w:pPr>
        <w:ind w:left="720"/>
      </w:pPr>
    </w:p>
    <w:p w14:paraId="0257FF69" w14:textId="44CAC303" w:rsidR="00946BEE" w:rsidRDefault="00946BEE">
      <w:pPr>
        <w:numPr>
          <w:ilvl w:val="0"/>
          <w:numId w:val="2"/>
        </w:numPr>
      </w:pPr>
      <w:r>
        <w:t>The staff member uses the “I speak” cards</w:t>
      </w:r>
      <w:r w:rsidR="00340789">
        <w:t xml:space="preserve"> and binders</w:t>
      </w:r>
      <w:r>
        <w:t xml:space="preserve"> to communicate that an interpreter will be called at no cost to the consumer.</w:t>
      </w:r>
    </w:p>
    <w:p w14:paraId="04EE0955" w14:textId="77777777" w:rsidR="00946BEE" w:rsidRDefault="00946BEE">
      <w:pPr>
        <w:ind w:left="360" w:hanging="540"/>
      </w:pPr>
    </w:p>
    <w:p w14:paraId="3AE8BF79" w14:textId="77777777" w:rsidR="00946BEE" w:rsidRPr="007C7ED1" w:rsidRDefault="00946BEE">
      <w:pPr>
        <w:numPr>
          <w:ilvl w:val="0"/>
          <w:numId w:val="2"/>
        </w:numPr>
        <w:rPr>
          <w:color w:val="000000"/>
        </w:rPr>
      </w:pPr>
      <w:r w:rsidRPr="007C7ED1">
        <w:rPr>
          <w:color w:val="000000"/>
        </w:rPr>
        <w:t>The staff member will call the Customer Service Representative to request an interpreter.</w:t>
      </w:r>
    </w:p>
    <w:p w14:paraId="0E065B45" w14:textId="77777777" w:rsidR="00946BEE" w:rsidRPr="007C7ED1" w:rsidRDefault="00946BEE">
      <w:pPr>
        <w:ind w:left="360" w:hanging="540"/>
        <w:rPr>
          <w:color w:val="000000"/>
        </w:rPr>
      </w:pPr>
    </w:p>
    <w:p w14:paraId="24E813D9" w14:textId="77777777" w:rsidR="00946BEE" w:rsidRPr="007C7ED1" w:rsidRDefault="002F1B97">
      <w:pPr>
        <w:numPr>
          <w:ilvl w:val="0"/>
          <w:numId w:val="2"/>
        </w:numPr>
        <w:rPr>
          <w:color w:val="000000"/>
        </w:rPr>
      </w:pPr>
      <w:r>
        <w:rPr>
          <w:color w:val="000000"/>
        </w:rPr>
        <w:t xml:space="preserve">The </w:t>
      </w:r>
      <w:r w:rsidR="00946BEE" w:rsidRPr="007C7ED1">
        <w:rPr>
          <w:color w:val="000000"/>
        </w:rPr>
        <w:t xml:space="preserve">Customer Service Representative will contact </w:t>
      </w:r>
      <w:r w:rsidR="00946BEE">
        <w:rPr>
          <w:iCs/>
          <w:color w:val="000000"/>
        </w:rPr>
        <w:t xml:space="preserve">the provider with whom BMHA has a contract for translation services </w:t>
      </w:r>
      <w:r w:rsidR="00946BEE" w:rsidRPr="007C7ED1">
        <w:rPr>
          <w:color w:val="000000"/>
        </w:rPr>
        <w:t xml:space="preserve">to set an appointment and will fill out </w:t>
      </w:r>
      <w:r>
        <w:rPr>
          <w:color w:val="000000"/>
        </w:rPr>
        <w:t xml:space="preserve">an </w:t>
      </w:r>
      <w:r w:rsidR="009B11E0" w:rsidRPr="009B11E0">
        <w:t>LEP Appointment card</w:t>
      </w:r>
      <w:r w:rsidR="00FB61DB" w:rsidRPr="009B11E0">
        <w:t xml:space="preserve"> </w:t>
      </w:r>
      <w:r w:rsidR="00946BEE" w:rsidRPr="007C7ED1">
        <w:rPr>
          <w:color w:val="000000"/>
        </w:rPr>
        <w:t>for consumer including how the name is spelled in our records.</w:t>
      </w:r>
    </w:p>
    <w:p w14:paraId="764E44FE" w14:textId="77777777" w:rsidR="00946BEE" w:rsidRPr="007C7ED1" w:rsidRDefault="00946BEE">
      <w:pPr>
        <w:rPr>
          <w:color w:val="000000"/>
        </w:rPr>
      </w:pPr>
    </w:p>
    <w:p w14:paraId="33B9CA52" w14:textId="77777777" w:rsidR="00946BEE" w:rsidRDefault="002F1B97">
      <w:pPr>
        <w:numPr>
          <w:ilvl w:val="0"/>
          <w:numId w:val="2"/>
        </w:numPr>
        <w:rPr>
          <w:color w:val="000000"/>
        </w:rPr>
      </w:pPr>
      <w:r>
        <w:rPr>
          <w:color w:val="000000"/>
        </w:rPr>
        <w:t xml:space="preserve">The </w:t>
      </w:r>
      <w:r w:rsidR="00946BEE" w:rsidRPr="007C7ED1">
        <w:rPr>
          <w:color w:val="000000"/>
        </w:rPr>
        <w:t xml:space="preserve">Customer Service Representative will contact </w:t>
      </w:r>
      <w:r w:rsidR="00946BEE">
        <w:rPr>
          <w:iCs/>
          <w:color w:val="000000"/>
        </w:rPr>
        <w:t xml:space="preserve">the provider with whom BMHA has a contract for translation services </w:t>
      </w:r>
      <w:r w:rsidR="00946BEE" w:rsidRPr="007C7ED1">
        <w:rPr>
          <w:color w:val="000000"/>
        </w:rPr>
        <w:t>to complete arrangements for the clinical appointment.</w:t>
      </w:r>
    </w:p>
    <w:p w14:paraId="799383FA" w14:textId="77777777" w:rsidR="009F45CB" w:rsidRDefault="009F45CB" w:rsidP="009F45CB">
      <w:pPr>
        <w:pStyle w:val="ListParagraph"/>
        <w:rPr>
          <w:color w:val="000000"/>
        </w:rPr>
      </w:pPr>
    </w:p>
    <w:p w14:paraId="5CC37BBD" w14:textId="77777777" w:rsidR="00EF2CAD" w:rsidRDefault="009F45CB" w:rsidP="00EF2CAD">
      <w:pPr>
        <w:numPr>
          <w:ilvl w:val="0"/>
          <w:numId w:val="2"/>
        </w:numPr>
        <w:rPr>
          <w:color w:val="000000"/>
        </w:rPr>
      </w:pPr>
      <w:r>
        <w:rPr>
          <w:color w:val="000000"/>
        </w:rPr>
        <w:t>Only in the case of an emergency can family members or non-certified Riverwood employees translate.</w:t>
      </w:r>
    </w:p>
    <w:p w14:paraId="526EE730" w14:textId="77777777" w:rsidR="00EF2CAD" w:rsidRDefault="00EF2CAD" w:rsidP="00EF2CAD">
      <w:pPr>
        <w:pStyle w:val="ListParagraph"/>
        <w:rPr>
          <w:color w:val="000000"/>
        </w:rPr>
      </w:pPr>
    </w:p>
    <w:p w14:paraId="3CB5271D" w14:textId="511CE67F" w:rsidR="002E3B75" w:rsidRDefault="00946BEE" w:rsidP="00EF2CAD">
      <w:pPr>
        <w:numPr>
          <w:ilvl w:val="0"/>
          <w:numId w:val="2"/>
        </w:numPr>
        <w:rPr>
          <w:color w:val="000000"/>
        </w:rPr>
      </w:pPr>
      <w:r w:rsidRPr="00EF2CAD">
        <w:rPr>
          <w:color w:val="000000"/>
        </w:rPr>
        <w:t>All subsequent appointments will be made through the C</w:t>
      </w:r>
      <w:r w:rsidR="009F45CB" w:rsidRPr="00EF2CAD">
        <w:rPr>
          <w:color w:val="000000"/>
        </w:rPr>
        <w:t>ustomer Service Representative by the clinician submitting an Interpreter Request form to Customer Services, at least 4 days in advance of a scheduled appointment.</w:t>
      </w:r>
      <w:r w:rsidRPr="00EF2CAD">
        <w:rPr>
          <w:color w:val="000000"/>
        </w:rPr>
        <w:t xml:space="preserve"> </w:t>
      </w:r>
    </w:p>
    <w:p w14:paraId="3BC5C7D9" w14:textId="77777777" w:rsidR="00527BA4" w:rsidRPr="007C7ED1" w:rsidRDefault="00527BA4" w:rsidP="005D1A83">
      <w:pPr>
        <w:numPr>
          <w:ilvl w:val="0"/>
          <w:numId w:val="2"/>
        </w:numPr>
        <w:spacing w:before="240"/>
        <w:rPr>
          <w:color w:val="000000"/>
        </w:rPr>
      </w:pPr>
      <w:r w:rsidRPr="007C7ED1">
        <w:rPr>
          <w:color w:val="000000"/>
        </w:rPr>
        <w:t xml:space="preserve">If the future appointment is made at the time of the current appointment, Interpreter helps to set next appointment before leaving. The clinician will ensure that the Customer Service Representative is </w:t>
      </w:r>
      <w:r>
        <w:rPr>
          <w:color w:val="000000"/>
        </w:rPr>
        <w:t>notified for tracking purposes, utilizing the Interpreter Request Form.</w:t>
      </w:r>
    </w:p>
    <w:p w14:paraId="2277997E" w14:textId="77777777" w:rsidR="00D44996" w:rsidRDefault="00D44996" w:rsidP="005D1A83">
      <w:pPr>
        <w:pStyle w:val="ListParagraph"/>
        <w:rPr>
          <w:color w:val="000000"/>
        </w:rPr>
      </w:pPr>
    </w:p>
    <w:p w14:paraId="214E62B8" w14:textId="4ACDD1BA" w:rsidR="00527BA4" w:rsidRPr="007C7ED1" w:rsidRDefault="00527BA4" w:rsidP="00527BA4">
      <w:pPr>
        <w:numPr>
          <w:ilvl w:val="0"/>
          <w:numId w:val="2"/>
        </w:numPr>
        <w:rPr>
          <w:color w:val="000000"/>
        </w:rPr>
      </w:pPr>
      <w:r w:rsidRPr="007C7ED1">
        <w:rPr>
          <w:color w:val="000000"/>
        </w:rPr>
        <w:t>Customer Service Representative should be contacted to determine if vital documents</w:t>
      </w:r>
      <w:r w:rsidR="00341745">
        <w:rPr>
          <w:color w:val="000000"/>
        </w:rPr>
        <w:t xml:space="preserve"> that are critical to obtaining services</w:t>
      </w:r>
      <w:r w:rsidRPr="007C7ED1">
        <w:rPr>
          <w:color w:val="000000"/>
        </w:rPr>
        <w:t xml:space="preserve"> are available in translated form for the on-site Intake appointment.</w:t>
      </w:r>
      <w:r w:rsidR="00341745">
        <w:rPr>
          <w:color w:val="000000"/>
        </w:rPr>
        <w:t xml:space="preserve">  </w:t>
      </w:r>
    </w:p>
    <w:p w14:paraId="572DF79F" w14:textId="77777777" w:rsidR="00527BA4" w:rsidRPr="007C7ED1" w:rsidRDefault="00527BA4" w:rsidP="00527BA4">
      <w:pPr>
        <w:ind w:left="180"/>
        <w:rPr>
          <w:color w:val="000000"/>
        </w:rPr>
      </w:pPr>
    </w:p>
    <w:p w14:paraId="162EDB41" w14:textId="10726BD1" w:rsidR="00527BA4" w:rsidRPr="00485AA1" w:rsidRDefault="00527BA4" w:rsidP="00D13A66">
      <w:pPr>
        <w:pStyle w:val="BodyTextIndent"/>
        <w:numPr>
          <w:ilvl w:val="0"/>
          <w:numId w:val="2"/>
        </w:numPr>
        <w:rPr>
          <w:color w:val="000000"/>
        </w:rPr>
      </w:pPr>
      <w:bookmarkStart w:id="2" w:name="_Hlk191307455"/>
      <w:r w:rsidRPr="00632FB1">
        <w:rPr>
          <w:color w:val="000000"/>
          <w:sz w:val="24"/>
        </w:rPr>
        <w:t>Customer service forwards documents to Intake and Business Office or arranges to have documents translated and forwards materials when available.  If translated documents are not available, Customer Service contacts the Office of Recipient Rights</w:t>
      </w:r>
      <w:r w:rsidR="00632FB1" w:rsidRPr="00632FB1">
        <w:rPr>
          <w:color w:val="000000"/>
          <w:sz w:val="24"/>
        </w:rPr>
        <w:t xml:space="preserve"> to request the Officer attend the appointment.  The Recipient Rights Officer will sign with the individual and the interpreter acknowledging that translation of the document occurred.  </w:t>
      </w:r>
      <w:r w:rsidRPr="00632FB1">
        <w:rPr>
          <w:color w:val="000000"/>
          <w:sz w:val="24"/>
        </w:rPr>
        <w:t xml:space="preserve"> </w:t>
      </w:r>
    </w:p>
    <w:bookmarkEnd w:id="2"/>
    <w:p w14:paraId="7921F959" w14:textId="60DC718A" w:rsidR="00340789" w:rsidRPr="00632FB1" w:rsidRDefault="00340789" w:rsidP="00485AA1">
      <w:pPr>
        <w:pStyle w:val="BodyTextIndent"/>
        <w:ind w:left="0"/>
        <w:rPr>
          <w:color w:val="000000"/>
        </w:rPr>
      </w:pPr>
    </w:p>
    <w:p w14:paraId="1E9E1C44" w14:textId="1BE226BE" w:rsidR="00FB61DB" w:rsidRPr="00FB61DB" w:rsidRDefault="00FB61DB" w:rsidP="00527BA4">
      <w:pPr>
        <w:numPr>
          <w:ilvl w:val="0"/>
          <w:numId w:val="2"/>
        </w:numPr>
        <w:rPr>
          <w:color w:val="000000"/>
        </w:rPr>
      </w:pPr>
      <w:r w:rsidRPr="00FB61DB">
        <w:rPr>
          <w:color w:val="000000"/>
        </w:rPr>
        <w:t xml:space="preserve">When the consumer comes for the </w:t>
      </w:r>
      <w:r w:rsidR="005F25EF" w:rsidRPr="00FB61DB">
        <w:rPr>
          <w:color w:val="000000"/>
        </w:rPr>
        <w:t>appointment,</w:t>
      </w:r>
      <w:r w:rsidRPr="00FB61DB">
        <w:rPr>
          <w:color w:val="000000"/>
        </w:rPr>
        <w:t xml:space="preserve"> the receptionist checks the consumer’s record for the name of the interpreter and checks that the contracted interpreter has arrived.  </w:t>
      </w:r>
    </w:p>
    <w:p w14:paraId="32AF1367" w14:textId="77777777" w:rsidR="00FB61DB" w:rsidRPr="007C7ED1" w:rsidRDefault="00FB61DB" w:rsidP="00FB61DB">
      <w:pPr>
        <w:ind w:left="360" w:hanging="540"/>
        <w:rPr>
          <w:color w:val="000000"/>
        </w:rPr>
      </w:pPr>
    </w:p>
    <w:p w14:paraId="018820D3" w14:textId="77777777" w:rsidR="00FB61DB" w:rsidRPr="007C7ED1" w:rsidRDefault="00FB61DB" w:rsidP="00527BA4">
      <w:pPr>
        <w:numPr>
          <w:ilvl w:val="0"/>
          <w:numId w:val="2"/>
        </w:numPr>
        <w:rPr>
          <w:color w:val="000000"/>
        </w:rPr>
      </w:pPr>
      <w:r w:rsidRPr="007C7ED1">
        <w:rPr>
          <w:color w:val="000000"/>
        </w:rPr>
        <w:t xml:space="preserve">If interpreter has not arrived the receptionist contacts Customer Service Representative, who then calls </w:t>
      </w:r>
      <w:r>
        <w:rPr>
          <w:iCs/>
          <w:color w:val="000000"/>
        </w:rPr>
        <w:t xml:space="preserve">the provider with whom BMHA has a contract for translation services </w:t>
      </w:r>
      <w:r w:rsidRPr="007C7ED1">
        <w:rPr>
          <w:color w:val="000000"/>
        </w:rPr>
        <w:t xml:space="preserve">and gets status on the interpreter.  </w:t>
      </w:r>
    </w:p>
    <w:p w14:paraId="5E60004A" w14:textId="77777777" w:rsidR="00946BEE" w:rsidRPr="007C7ED1" w:rsidRDefault="00946BEE">
      <w:pPr>
        <w:rPr>
          <w:color w:val="000000"/>
        </w:rPr>
      </w:pPr>
    </w:p>
    <w:p w14:paraId="23F7F539" w14:textId="77777777" w:rsidR="00946BEE" w:rsidRPr="007C7ED1" w:rsidRDefault="00946BEE" w:rsidP="00527BA4">
      <w:pPr>
        <w:numPr>
          <w:ilvl w:val="0"/>
          <w:numId w:val="2"/>
        </w:numPr>
        <w:rPr>
          <w:color w:val="000000"/>
        </w:rPr>
      </w:pPr>
      <w:r w:rsidRPr="007C7ED1">
        <w:rPr>
          <w:color w:val="000000"/>
        </w:rPr>
        <w:t>The clinician notes the starting and ending times for interpretation in consumer record.</w:t>
      </w:r>
    </w:p>
    <w:p w14:paraId="7A873E95" w14:textId="77777777" w:rsidR="00946BEE" w:rsidRPr="007C7ED1" w:rsidRDefault="00946BEE">
      <w:pPr>
        <w:rPr>
          <w:color w:val="000000"/>
        </w:rPr>
      </w:pPr>
    </w:p>
    <w:p w14:paraId="3178C0C8" w14:textId="77777777" w:rsidR="00946BEE" w:rsidRPr="007C7ED1" w:rsidRDefault="009F45CB" w:rsidP="00527BA4">
      <w:pPr>
        <w:numPr>
          <w:ilvl w:val="0"/>
          <w:numId w:val="2"/>
        </w:numPr>
        <w:rPr>
          <w:color w:val="000000"/>
        </w:rPr>
      </w:pPr>
      <w:r>
        <w:rPr>
          <w:color w:val="000000"/>
        </w:rPr>
        <w:t xml:space="preserve">The </w:t>
      </w:r>
      <w:r w:rsidR="00946BEE" w:rsidRPr="007C7ED1">
        <w:rPr>
          <w:color w:val="000000"/>
        </w:rPr>
        <w:t>Interpreter m</w:t>
      </w:r>
      <w:r>
        <w:rPr>
          <w:color w:val="000000"/>
        </w:rPr>
        <w:t>eets the consumer, accompanies the consumer and provides translation for the</w:t>
      </w:r>
      <w:r w:rsidR="00946BEE" w:rsidRPr="007C7ED1">
        <w:rPr>
          <w:color w:val="000000"/>
        </w:rPr>
        <w:t xml:space="preserve"> appointment.</w:t>
      </w:r>
    </w:p>
    <w:p w14:paraId="00888CCE" w14:textId="77777777" w:rsidR="00946BEE" w:rsidRPr="007C7ED1" w:rsidRDefault="00946BEE">
      <w:pPr>
        <w:ind w:left="360" w:hanging="540"/>
        <w:rPr>
          <w:color w:val="000000"/>
        </w:rPr>
      </w:pPr>
    </w:p>
    <w:p w14:paraId="118E6DA4" w14:textId="77777777" w:rsidR="00946BEE" w:rsidRPr="007C7ED1" w:rsidRDefault="00946BEE" w:rsidP="00527BA4">
      <w:pPr>
        <w:numPr>
          <w:ilvl w:val="0"/>
          <w:numId w:val="2"/>
        </w:numPr>
        <w:rPr>
          <w:color w:val="000000"/>
        </w:rPr>
      </w:pPr>
      <w:r w:rsidRPr="007C7ED1">
        <w:rPr>
          <w:color w:val="000000"/>
        </w:rPr>
        <w:t>The interpreter</w:t>
      </w:r>
      <w:r w:rsidR="009F45CB">
        <w:rPr>
          <w:color w:val="000000"/>
        </w:rPr>
        <w:t xml:space="preserve"> </w:t>
      </w:r>
      <w:r w:rsidRPr="007C7ED1">
        <w:rPr>
          <w:color w:val="000000"/>
        </w:rPr>
        <w:t>and consumer, as an acknowledgment of verbal translation</w:t>
      </w:r>
      <w:r>
        <w:rPr>
          <w:color w:val="000000"/>
        </w:rPr>
        <w:t>,</w:t>
      </w:r>
      <w:r w:rsidRPr="007C7ED1">
        <w:rPr>
          <w:color w:val="000000"/>
        </w:rPr>
        <w:t xml:space="preserve"> must sign any document translated orally.</w:t>
      </w:r>
    </w:p>
    <w:p w14:paraId="2010E5E7" w14:textId="77777777" w:rsidR="00946BEE" w:rsidRPr="007C7ED1" w:rsidRDefault="00946BEE">
      <w:pPr>
        <w:ind w:left="360" w:hanging="540"/>
        <w:rPr>
          <w:color w:val="000000"/>
        </w:rPr>
      </w:pPr>
    </w:p>
    <w:p w14:paraId="43508C2C" w14:textId="77777777" w:rsidR="00E37DF9" w:rsidRPr="002E3B75" w:rsidRDefault="009F45CB" w:rsidP="002E3B75">
      <w:pPr>
        <w:numPr>
          <w:ilvl w:val="0"/>
          <w:numId w:val="2"/>
        </w:numPr>
        <w:rPr>
          <w:color w:val="000000"/>
        </w:rPr>
      </w:pPr>
      <w:r w:rsidRPr="007C7ED1">
        <w:rPr>
          <w:color w:val="000000"/>
        </w:rPr>
        <w:t xml:space="preserve">The interpreter is required to </w:t>
      </w:r>
      <w:r>
        <w:rPr>
          <w:color w:val="000000"/>
        </w:rPr>
        <w:t xml:space="preserve">utilize a log/invoice with </w:t>
      </w:r>
      <w:r w:rsidRPr="007C7ED1">
        <w:rPr>
          <w:color w:val="000000"/>
        </w:rPr>
        <w:t>sign in</w:t>
      </w:r>
      <w:r>
        <w:rPr>
          <w:color w:val="000000"/>
        </w:rPr>
        <w:t xml:space="preserve"> and out times to verify billing and submits it to the Customer Services Representative. The Customer Services Representative reviews and send</w:t>
      </w:r>
      <w:r w:rsidR="00FB61DB">
        <w:rPr>
          <w:color w:val="000000"/>
        </w:rPr>
        <w:t xml:space="preserve">s a copy to the </w:t>
      </w:r>
      <w:r w:rsidR="00FB61DB" w:rsidRPr="009B11E0">
        <w:t xml:space="preserve">Claims Specialist. </w:t>
      </w:r>
      <w:r w:rsidR="00E37DF9" w:rsidRPr="002E3B75">
        <w:rPr>
          <w:color w:val="000000"/>
        </w:rPr>
        <w:tab/>
      </w:r>
    </w:p>
    <w:p w14:paraId="041E4D7D" w14:textId="77777777" w:rsidR="00E37DF9" w:rsidRDefault="00E37DF9" w:rsidP="009F45CB">
      <w:pPr>
        <w:pStyle w:val="ListParagraph"/>
        <w:rPr>
          <w:color w:val="000000"/>
        </w:rPr>
      </w:pPr>
    </w:p>
    <w:p w14:paraId="198F79F2" w14:textId="77777777" w:rsidR="00946BEE" w:rsidRDefault="009F45CB" w:rsidP="00527BA4">
      <w:pPr>
        <w:numPr>
          <w:ilvl w:val="0"/>
          <w:numId w:val="2"/>
        </w:numPr>
        <w:rPr>
          <w:color w:val="000000"/>
        </w:rPr>
      </w:pPr>
      <w:r>
        <w:rPr>
          <w:color w:val="000000"/>
        </w:rPr>
        <w:t>Clinical staff should</w:t>
      </w:r>
      <w:r w:rsidR="00946BEE" w:rsidRPr="007C7ED1">
        <w:rPr>
          <w:color w:val="000000"/>
        </w:rPr>
        <w:t xml:space="preserve"> report concerns regarding the interpreter to Customer Service Representative.</w:t>
      </w:r>
    </w:p>
    <w:p w14:paraId="304601F8" w14:textId="77777777" w:rsidR="001E395A" w:rsidRPr="00E37DF9" w:rsidRDefault="001E395A" w:rsidP="00E37DF9">
      <w:pPr>
        <w:tabs>
          <w:tab w:val="center" w:pos="4680"/>
        </w:tabs>
        <w:rPr>
          <w:color w:val="000000"/>
        </w:rPr>
      </w:pPr>
    </w:p>
    <w:p w14:paraId="712D1A53" w14:textId="77777777" w:rsidR="000F2A0B" w:rsidRPr="000F2A0B" w:rsidRDefault="00E35A0D" w:rsidP="000F2A0B">
      <w:pPr>
        <w:numPr>
          <w:ilvl w:val="0"/>
          <w:numId w:val="2"/>
        </w:numPr>
        <w:rPr>
          <w:color w:val="000000"/>
        </w:rPr>
      </w:pPr>
      <w:r w:rsidRPr="007C7ED1">
        <w:rPr>
          <w:color w:val="000000"/>
        </w:rPr>
        <w:t xml:space="preserve">Any staff that identifies a consumer </w:t>
      </w:r>
      <w:proofErr w:type="gramStart"/>
      <w:r w:rsidRPr="007C7ED1">
        <w:rPr>
          <w:color w:val="000000"/>
        </w:rPr>
        <w:t>is in need of</w:t>
      </w:r>
      <w:proofErr w:type="gramEnd"/>
      <w:r w:rsidRPr="007C7ED1">
        <w:rPr>
          <w:color w:val="000000"/>
        </w:rPr>
        <w:t xml:space="preserve"> accommodations to assure that written material is made available in alternative formats and in an appropriate manner that takes </w:t>
      </w:r>
      <w:r w:rsidR="000F2A0B" w:rsidRPr="000F2A0B">
        <w:rPr>
          <w:color w:val="000000"/>
        </w:rPr>
        <w:t>into consideration the special needs of those who are visually limited or have limited reading proficiency will contact Customer Service Representative.</w:t>
      </w:r>
    </w:p>
    <w:p w14:paraId="5C7D0350" w14:textId="77777777" w:rsidR="00E35A0D" w:rsidRPr="009B11E0" w:rsidRDefault="00E35A0D" w:rsidP="002E3B75"/>
    <w:p w14:paraId="42F4FC83" w14:textId="77777777" w:rsidR="00E35A0D" w:rsidRPr="009B11E0" w:rsidRDefault="00E35A0D" w:rsidP="00E35A0D">
      <w:pPr>
        <w:rPr>
          <w:b/>
        </w:rPr>
      </w:pPr>
      <w:bookmarkStart w:id="3" w:name="_Hlk167282932"/>
      <w:r w:rsidRPr="009B11E0">
        <w:rPr>
          <w:b/>
        </w:rPr>
        <w:t xml:space="preserve">PROCEDURE for Phone Interpreter or Video Interpreter </w:t>
      </w:r>
    </w:p>
    <w:bookmarkEnd w:id="3"/>
    <w:p w14:paraId="4B880F5F" w14:textId="77777777" w:rsidR="00E35A0D" w:rsidRPr="009B11E0" w:rsidRDefault="00E35A0D" w:rsidP="00E35A0D">
      <w:pPr>
        <w:rPr>
          <w:b/>
        </w:rPr>
      </w:pPr>
    </w:p>
    <w:p w14:paraId="3DC28AED" w14:textId="77777777" w:rsidR="00E35A0D" w:rsidRPr="009B11E0" w:rsidRDefault="00E35A0D" w:rsidP="00E35A0D">
      <w:pPr>
        <w:pStyle w:val="ListParagraph"/>
        <w:numPr>
          <w:ilvl w:val="0"/>
          <w:numId w:val="4"/>
        </w:numPr>
        <w:rPr>
          <w:b/>
        </w:rPr>
      </w:pPr>
      <w:r w:rsidRPr="009B11E0">
        <w:t xml:space="preserve">When an </w:t>
      </w:r>
      <w:r w:rsidR="007C06C2" w:rsidRPr="009B11E0">
        <w:t>individual approach</w:t>
      </w:r>
      <w:r w:rsidRPr="009B11E0">
        <w:t xml:space="preserve"> the agency in person or is referred and the staff member is unable to understand that person, the “I speak” cards are used to identify the consumer’s language</w:t>
      </w:r>
    </w:p>
    <w:p w14:paraId="6B5870A6" w14:textId="77777777" w:rsidR="00E35A0D" w:rsidRPr="009B11E0" w:rsidRDefault="00E35A0D" w:rsidP="00E35A0D">
      <w:pPr>
        <w:pStyle w:val="ListParagraph"/>
        <w:rPr>
          <w:b/>
        </w:rPr>
      </w:pPr>
    </w:p>
    <w:p w14:paraId="3AE6863E" w14:textId="4DF5104E" w:rsidR="00E35A0D" w:rsidRPr="009B11E0" w:rsidRDefault="00E35A0D" w:rsidP="00E35A0D">
      <w:pPr>
        <w:numPr>
          <w:ilvl w:val="0"/>
          <w:numId w:val="4"/>
        </w:numPr>
      </w:pPr>
      <w:r w:rsidRPr="009B11E0">
        <w:t xml:space="preserve">The staff member uses </w:t>
      </w:r>
      <w:r w:rsidR="005F25EF" w:rsidRPr="005F25EF">
        <w:t xml:space="preserve">the “I speak” cards and “I speak” binders </w:t>
      </w:r>
      <w:r w:rsidRPr="009B11E0">
        <w:t>to communicate that an interpreter will be called at no cost to the consumer.</w:t>
      </w:r>
    </w:p>
    <w:p w14:paraId="38B8CEC4" w14:textId="77777777" w:rsidR="004478ED" w:rsidRDefault="004478ED" w:rsidP="004478ED">
      <w:pPr>
        <w:ind w:left="720"/>
      </w:pPr>
    </w:p>
    <w:p w14:paraId="24E111AB" w14:textId="77777777" w:rsidR="004478ED" w:rsidRPr="009B11E0" w:rsidRDefault="004478ED" w:rsidP="004478ED">
      <w:pPr>
        <w:numPr>
          <w:ilvl w:val="0"/>
          <w:numId w:val="4"/>
        </w:numPr>
      </w:pPr>
      <w:r w:rsidRPr="009B11E0">
        <w:t xml:space="preserve">The staff member will utilize the Telephone Interpreter form to access an Interpreter to identify the needs for the individual with limited English proficiency.  </w:t>
      </w:r>
    </w:p>
    <w:p w14:paraId="696F8624" w14:textId="77777777" w:rsidR="001A0AB4" w:rsidRDefault="001A0AB4" w:rsidP="001A0AB4">
      <w:pPr>
        <w:ind w:left="720"/>
        <w:rPr>
          <w:color w:val="FF0000"/>
        </w:rPr>
      </w:pPr>
    </w:p>
    <w:p w14:paraId="7679F5AE" w14:textId="77777777" w:rsidR="002E47C1" w:rsidRPr="009B11E0" w:rsidRDefault="002E47C1" w:rsidP="004478ED">
      <w:pPr>
        <w:numPr>
          <w:ilvl w:val="0"/>
          <w:numId w:val="4"/>
        </w:numPr>
      </w:pPr>
      <w:r w:rsidRPr="009B11E0">
        <w:t>Only in the case of an emergency can family members or non-certified Riverwood employees translate.</w:t>
      </w:r>
    </w:p>
    <w:p w14:paraId="3FD315EA" w14:textId="77777777" w:rsidR="002E47C1" w:rsidRPr="009B11E0" w:rsidRDefault="002E47C1" w:rsidP="002E47C1">
      <w:pPr>
        <w:ind w:left="720"/>
      </w:pPr>
    </w:p>
    <w:p w14:paraId="1FFC75AC" w14:textId="77777777" w:rsidR="002E47C1" w:rsidRPr="009B11E0" w:rsidRDefault="002E47C1" w:rsidP="004478ED">
      <w:pPr>
        <w:numPr>
          <w:ilvl w:val="0"/>
          <w:numId w:val="4"/>
        </w:numPr>
      </w:pPr>
      <w:r w:rsidRPr="009B11E0">
        <w:t xml:space="preserve">All subsequent appointments will be made either utilizing the telephone Interpreter Form or by requesting the Video Interpreter equipment by email. </w:t>
      </w:r>
    </w:p>
    <w:p w14:paraId="333AFBC9" w14:textId="77777777" w:rsidR="002E47C1" w:rsidRPr="009B11E0" w:rsidRDefault="002E47C1" w:rsidP="002E47C1"/>
    <w:p w14:paraId="78DA1F9D" w14:textId="77777777" w:rsidR="006F7A8A" w:rsidRPr="009B11E0" w:rsidRDefault="006F7A8A" w:rsidP="004478ED">
      <w:pPr>
        <w:numPr>
          <w:ilvl w:val="0"/>
          <w:numId w:val="4"/>
        </w:numPr>
      </w:pPr>
      <w:r w:rsidRPr="009B11E0">
        <w:t>If the future appointment is made at the time of the current appointment, Interpreter helps to set next appointment before leaving. The clinician will ensure that the Customer Service Representative is notified for tracking purposes, utilizing the Interpreter Request Form.</w:t>
      </w:r>
    </w:p>
    <w:p w14:paraId="62FBC2D1" w14:textId="77777777" w:rsidR="006F7A8A" w:rsidRPr="009B11E0" w:rsidRDefault="006F7A8A" w:rsidP="006F7A8A"/>
    <w:p w14:paraId="6F6DC4A2" w14:textId="77777777" w:rsidR="006F7A8A" w:rsidRDefault="006F7A8A" w:rsidP="004478ED">
      <w:pPr>
        <w:numPr>
          <w:ilvl w:val="0"/>
          <w:numId w:val="4"/>
        </w:numPr>
      </w:pPr>
      <w:r w:rsidRPr="009B11E0">
        <w:t>Customer Service Representative should be contacted to determine if vital documents are available in translated form for the on-site Intake appointment.</w:t>
      </w:r>
    </w:p>
    <w:p w14:paraId="7EF7C362" w14:textId="77777777" w:rsidR="004E3864" w:rsidRDefault="004E3864" w:rsidP="00485AA1">
      <w:pPr>
        <w:pStyle w:val="ListParagraph"/>
      </w:pPr>
    </w:p>
    <w:p w14:paraId="34ACC608" w14:textId="568BB41C" w:rsidR="004E3864" w:rsidRPr="006124BB" w:rsidRDefault="004E3864" w:rsidP="00485AA1">
      <w:pPr>
        <w:numPr>
          <w:ilvl w:val="0"/>
          <w:numId w:val="4"/>
        </w:numPr>
      </w:pPr>
      <w:r w:rsidRPr="004E3864">
        <w:t xml:space="preserve">Customer service forwards documents to Intake and Business Office or arranges to have documents translated and forwards materials when available.  If translated documents are not available, Customer Service contacts the Office of Recipient Rights to request the Officer attend the appointment.  The Recipient Rights Officer will sign with the individual and the interpreter acknowledging that translation of the document occurred.   </w:t>
      </w:r>
    </w:p>
    <w:p w14:paraId="05FEA952" w14:textId="77777777" w:rsidR="00627EB0" w:rsidRPr="009B11E0" w:rsidRDefault="00627EB0" w:rsidP="00627EB0">
      <w:pPr>
        <w:pStyle w:val="ListParagraph"/>
      </w:pPr>
    </w:p>
    <w:p w14:paraId="7614F10D" w14:textId="48897089" w:rsidR="000F2A0B" w:rsidRDefault="00801AC4" w:rsidP="000F2A0B">
      <w:pPr>
        <w:numPr>
          <w:ilvl w:val="0"/>
          <w:numId w:val="4"/>
        </w:numPr>
      </w:pPr>
      <w:r w:rsidRPr="009B11E0">
        <w:lastRenderedPageBreak/>
        <w:t xml:space="preserve">When the consumer comes for the </w:t>
      </w:r>
      <w:r w:rsidR="005F25EF" w:rsidRPr="009B11E0">
        <w:t>appointment,</w:t>
      </w:r>
      <w:r w:rsidRPr="009B11E0">
        <w:t xml:space="preserve"> the receptionist checks to make sure that the clinician has either a copy of the Phone Interpreter Form or the Video Interpreter equipment ready to use.   </w:t>
      </w:r>
    </w:p>
    <w:p w14:paraId="1C7067F3" w14:textId="77777777" w:rsidR="000F2A0B" w:rsidRDefault="000F2A0B" w:rsidP="00D13A66">
      <w:pPr>
        <w:pStyle w:val="ListParagraph"/>
      </w:pPr>
    </w:p>
    <w:p w14:paraId="1623FE6D" w14:textId="5B8E1DAA" w:rsidR="000F2A0B" w:rsidRPr="009B11E0" w:rsidRDefault="000F2A0B" w:rsidP="000F2A0B">
      <w:pPr>
        <w:numPr>
          <w:ilvl w:val="0"/>
          <w:numId w:val="4"/>
        </w:numPr>
      </w:pPr>
      <w:r w:rsidRPr="009B11E0">
        <w:t>The clinician notes the starting and ending times for interpretation in consumer record.</w:t>
      </w:r>
    </w:p>
    <w:p w14:paraId="7DE45C1C" w14:textId="77777777" w:rsidR="000F2A0B" w:rsidRPr="009B11E0" w:rsidRDefault="000F2A0B" w:rsidP="000F2A0B"/>
    <w:p w14:paraId="3CAE8712" w14:textId="77777777" w:rsidR="000F2A0B" w:rsidRPr="009B11E0" w:rsidRDefault="000F2A0B" w:rsidP="000F2A0B">
      <w:pPr>
        <w:numPr>
          <w:ilvl w:val="0"/>
          <w:numId w:val="4"/>
        </w:numPr>
      </w:pPr>
      <w:r w:rsidRPr="009B11E0">
        <w:t>The Interpreter meets the consumer, accompanies the consumer and provides translation for the appointment.</w:t>
      </w:r>
    </w:p>
    <w:p w14:paraId="15B266C3" w14:textId="0E80A2C5" w:rsidR="00801AC4" w:rsidRDefault="00801AC4" w:rsidP="00D13A66">
      <w:pPr>
        <w:ind w:left="720"/>
      </w:pPr>
    </w:p>
    <w:p w14:paraId="3632DD71" w14:textId="77777777" w:rsidR="00801AC4" w:rsidRPr="009B11E0" w:rsidRDefault="00801AC4" w:rsidP="00801AC4">
      <w:pPr>
        <w:numPr>
          <w:ilvl w:val="0"/>
          <w:numId w:val="4"/>
        </w:numPr>
      </w:pPr>
      <w:r w:rsidRPr="009B11E0">
        <w:t xml:space="preserve">BMHA staff is required to utilize a log/invoice with sign in and out times to verify billing and submits it to the Customer Services Representative. The Customer Services Representative reviews and sends a copy to the Claims Specialist. </w:t>
      </w:r>
    </w:p>
    <w:p w14:paraId="58661928" w14:textId="77777777" w:rsidR="00801AC4" w:rsidRPr="009B11E0" w:rsidRDefault="00801AC4" w:rsidP="00801AC4">
      <w:pPr>
        <w:pStyle w:val="ListParagraph"/>
      </w:pPr>
    </w:p>
    <w:p w14:paraId="5FDFFCF4" w14:textId="77777777" w:rsidR="00801AC4" w:rsidRPr="009B11E0" w:rsidRDefault="00801AC4" w:rsidP="00801AC4">
      <w:pPr>
        <w:numPr>
          <w:ilvl w:val="0"/>
          <w:numId w:val="4"/>
        </w:numPr>
      </w:pPr>
      <w:r w:rsidRPr="009B11E0">
        <w:t>Clinical staff should report concerns regarding the interpreter to Customer Service Representative.</w:t>
      </w:r>
    </w:p>
    <w:p w14:paraId="7CFC18B8" w14:textId="77777777" w:rsidR="004478ED" w:rsidRDefault="004478ED" w:rsidP="002F1B97">
      <w:pPr>
        <w:rPr>
          <w:b/>
        </w:rPr>
      </w:pPr>
    </w:p>
    <w:p w14:paraId="2687175E" w14:textId="5BAF13DB" w:rsidR="00313944" w:rsidRPr="0083259A" w:rsidRDefault="004478ED" w:rsidP="00485AA1">
      <w:pPr>
        <w:numPr>
          <w:ilvl w:val="0"/>
          <w:numId w:val="4"/>
        </w:numPr>
        <w:rPr>
          <w:b/>
        </w:rPr>
      </w:pPr>
      <w:r w:rsidRPr="009B11E0">
        <w:t xml:space="preserve">Any staff that identifies a consumer </w:t>
      </w:r>
      <w:proofErr w:type="gramStart"/>
      <w:r w:rsidRPr="009B11E0">
        <w:t>is in need of</w:t>
      </w:r>
      <w:proofErr w:type="gramEnd"/>
      <w:r w:rsidRPr="009B11E0">
        <w:t xml:space="preserve"> accommodations to assure that written material is made available in alternative formats and in an appropriate manner that takes into consideration the special needs of those who are visually limited or have limited reading proficiency will contact Customer Service Representative.</w:t>
      </w:r>
    </w:p>
    <w:p w14:paraId="2DB5AF71" w14:textId="77777777" w:rsidR="004B7363" w:rsidRDefault="004B7363" w:rsidP="002F1B97">
      <w:pPr>
        <w:rPr>
          <w:b/>
        </w:rPr>
      </w:pPr>
    </w:p>
    <w:p w14:paraId="24B54F02" w14:textId="7A4E6CED" w:rsidR="004478ED" w:rsidRDefault="00313944" w:rsidP="002F1B97">
      <w:pPr>
        <w:rPr>
          <w:b/>
        </w:rPr>
      </w:pPr>
      <w:r w:rsidRPr="00313944">
        <w:rPr>
          <w:b/>
        </w:rPr>
        <w:t xml:space="preserve">PROCEDURE for </w:t>
      </w:r>
      <w:r>
        <w:rPr>
          <w:b/>
        </w:rPr>
        <w:t>Informational Forms &amp; Brochures Approval</w:t>
      </w:r>
    </w:p>
    <w:p w14:paraId="1B66E43A" w14:textId="7160C71B" w:rsidR="00313944" w:rsidRPr="005D1A83" w:rsidRDefault="00313944" w:rsidP="00313944">
      <w:r>
        <w:t xml:space="preserve">All written materials that are critical to obtaining services must meet the LEP standards. </w:t>
      </w:r>
    </w:p>
    <w:p w14:paraId="5096D0E0" w14:textId="66999B76" w:rsidR="00313944" w:rsidRPr="00A850FF" w:rsidRDefault="00313944" w:rsidP="00313944">
      <w:pPr>
        <w:pStyle w:val="ListParagraph"/>
        <w:numPr>
          <w:ilvl w:val="0"/>
          <w:numId w:val="34"/>
        </w:numPr>
        <w:rPr>
          <w:bCs/>
        </w:rPr>
      </w:pPr>
      <w:r w:rsidRPr="005D1A83">
        <w:rPr>
          <w:bCs/>
        </w:rPr>
        <w:t xml:space="preserve">All </w:t>
      </w:r>
      <w:r w:rsidR="0003602D" w:rsidRPr="00A850FF">
        <w:rPr>
          <w:bCs/>
        </w:rPr>
        <w:t xml:space="preserve">new </w:t>
      </w:r>
      <w:r w:rsidRPr="005D1A83">
        <w:rPr>
          <w:bCs/>
        </w:rPr>
        <w:t xml:space="preserve">documents </w:t>
      </w:r>
      <w:r w:rsidR="0003602D" w:rsidRPr="00A850FF">
        <w:rPr>
          <w:bCs/>
        </w:rPr>
        <w:t>created by Clinal Teams</w:t>
      </w:r>
      <w:r w:rsidR="00340789">
        <w:rPr>
          <w:bCs/>
        </w:rPr>
        <w:t xml:space="preserve"> that are critical to services</w:t>
      </w:r>
      <w:r w:rsidR="0003602D" w:rsidRPr="00A850FF">
        <w:rPr>
          <w:bCs/>
        </w:rPr>
        <w:t xml:space="preserve"> </w:t>
      </w:r>
      <w:r w:rsidR="00340789">
        <w:rPr>
          <w:bCs/>
        </w:rPr>
        <w:t xml:space="preserve">and </w:t>
      </w:r>
      <w:r w:rsidRPr="00A850FF">
        <w:rPr>
          <w:bCs/>
        </w:rPr>
        <w:t xml:space="preserve">will be given to recipients </w:t>
      </w:r>
      <w:r w:rsidRPr="005D1A83">
        <w:rPr>
          <w:bCs/>
        </w:rPr>
        <w:t xml:space="preserve">must be sent to Customer Service </w:t>
      </w:r>
      <w:r w:rsidRPr="00A850FF">
        <w:rPr>
          <w:bCs/>
        </w:rPr>
        <w:t>for review and approval</w:t>
      </w:r>
      <w:r w:rsidR="0003602D" w:rsidRPr="00A850FF">
        <w:rPr>
          <w:bCs/>
        </w:rPr>
        <w:t xml:space="preserve"> to ensure they meet the requirements.</w:t>
      </w:r>
      <w:r w:rsidR="00A850FF" w:rsidRPr="00A850FF">
        <w:rPr>
          <w:bCs/>
        </w:rPr>
        <w:t xml:space="preserve"> </w:t>
      </w:r>
    </w:p>
    <w:p w14:paraId="7B54EBC2" w14:textId="39E59DB6" w:rsidR="00A850FF" w:rsidRPr="00A850FF" w:rsidRDefault="00A850FF" w:rsidP="00313944">
      <w:pPr>
        <w:pStyle w:val="ListParagraph"/>
        <w:numPr>
          <w:ilvl w:val="0"/>
          <w:numId w:val="34"/>
        </w:numPr>
        <w:rPr>
          <w:bCs/>
        </w:rPr>
      </w:pPr>
      <w:r w:rsidRPr="00A850FF">
        <w:rPr>
          <w:bCs/>
        </w:rPr>
        <w:t xml:space="preserve">The document will be added to the file and tracking spreadsheet </w:t>
      </w:r>
      <w:bookmarkStart w:id="4" w:name="_Hlk167430766"/>
      <w:r w:rsidRPr="00A850FF">
        <w:rPr>
          <w:bCs/>
        </w:rPr>
        <w:t>(Brochures and Informational Forms List).</w:t>
      </w:r>
    </w:p>
    <w:bookmarkEnd w:id="4"/>
    <w:p w14:paraId="38929D0B" w14:textId="22ADF905" w:rsidR="00A850FF" w:rsidRPr="00A850FF" w:rsidRDefault="00A850FF" w:rsidP="005D1A83">
      <w:pPr>
        <w:pStyle w:val="ListParagraph"/>
        <w:numPr>
          <w:ilvl w:val="0"/>
          <w:numId w:val="36"/>
        </w:numPr>
        <w:rPr>
          <w:bCs/>
        </w:rPr>
      </w:pPr>
      <w:r w:rsidRPr="00A850FF">
        <w:rPr>
          <w:bCs/>
        </w:rPr>
        <w:t>Any updates to the document must be sent to Customer Service for review and approval.</w:t>
      </w:r>
    </w:p>
    <w:p w14:paraId="224277F1" w14:textId="510CD7F8" w:rsidR="007D7B2F" w:rsidRPr="00A850FF" w:rsidRDefault="00A850FF" w:rsidP="00313944">
      <w:pPr>
        <w:pStyle w:val="ListParagraph"/>
        <w:numPr>
          <w:ilvl w:val="0"/>
          <w:numId w:val="34"/>
        </w:numPr>
        <w:rPr>
          <w:bCs/>
        </w:rPr>
      </w:pPr>
      <w:r w:rsidRPr="00A850FF">
        <w:rPr>
          <w:bCs/>
        </w:rPr>
        <w:t>Record</w:t>
      </w:r>
      <w:r w:rsidR="00340789">
        <w:rPr>
          <w:bCs/>
        </w:rPr>
        <w:t>s</w:t>
      </w:r>
      <w:r w:rsidRPr="00A850FF">
        <w:rPr>
          <w:bCs/>
        </w:rPr>
        <w:t>, Marketing</w:t>
      </w:r>
      <w:r w:rsidR="0003602D" w:rsidRPr="00A850FF">
        <w:rPr>
          <w:bCs/>
        </w:rPr>
        <w:t xml:space="preserve">, Rights and Business/Reimbursement will participate in maintaining documents that are regularly </w:t>
      </w:r>
      <w:r w:rsidR="007D7B2F" w:rsidRPr="00A850FF">
        <w:rPr>
          <w:bCs/>
        </w:rPr>
        <w:t xml:space="preserve">given to recipients. </w:t>
      </w:r>
    </w:p>
    <w:p w14:paraId="4F999C23" w14:textId="1CDFD9BC" w:rsidR="0003602D" w:rsidRPr="00A850FF" w:rsidRDefault="007D7B2F" w:rsidP="007D7B2F">
      <w:pPr>
        <w:pStyle w:val="ListParagraph"/>
        <w:numPr>
          <w:ilvl w:val="0"/>
          <w:numId w:val="35"/>
        </w:numPr>
        <w:rPr>
          <w:bCs/>
        </w:rPr>
      </w:pPr>
      <w:r w:rsidRPr="00A850FF">
        <w:rPr>
          <w:bCs/>
        </w:rPr>
        <w:t xml:space="preserve">All documents </w:t>
      </w:r>
      <w:r w:rsidR="00A850FF">
        <w:rPr>
          <w:bCs/>
        </w:rPr>
        <w:t xml:space="preserve">that are </w:t>
      </w:r>
      <w:r w:rsidR="00340789">
        <w:rPr>
          <w:bCs/>
        </w:rPr>
        <w:t xml:space="preserve">critical to receiving services and are </w:t>
      </w:r>
      <w:r w:rsidR="00A850FF">
        <w:rPr>
          <w:bCs/>
        </w:rPr>
        <w:t xml:space="preserve">given to recipients </w:t>
      </w:r>
      <w:r w:rsidRPr="00A850FF">
        <w:rPr>
          <w:bCs/>
        </w:rPr>
        <w:t xml:space="preserve">will be </w:t>
      </w:r>
      <w:r w:rsidR="00A850FF">
        <w:rPr>
          <w:bCs/>
        </w:rPr>
        <w:t>saved</w:t>
      </w:r>
      <w:r w:rsidRPr="00A850FF">
        <w:rPr>
          <w:bCs/>
        </w:rPr>
        <w:t xml:space="preserve"> in the following location</w:t>
      </w:r>
      <w:r w:rsidR="00340789">
        <w:rPr>
          <w:bCs/>
        </w:rPr>
        <w:t xml:space="preserve">:  Riverwood S Drive, Brochures and Informational Forms folder. </w:t>
      </w:r>
    </w:p>
    <w:p w14:paraId="3C81EE29" w14:textId="0C67570B" w:rsidR="007D7B2F" w:rsidRPr="00A850FF" w:rsidRDefault="007D7B2F" w:rsidP="007D7B2F">
      <w:pPr>
        <w:pStyle w:val="ListParagraph"/>
        <w:numPr>
          <w:ilvl w:val="0"/>
          <w:numId w:val="35"/>
        </w:numPr>
        <w:rPr>
          <w:bCs/>
        </w:rPr>
      </w:pPr>
      <w:r w:rsidRPr="00A850FF">
        <w:rPr>
          <w:bCs/>
        </w:rPr>
        <w:t xml:space="preserve">The assigned Lead is responsible for review and making sure the correct documents </w:t>
      </w:r>
      <w:r w:rsidR="00A850FF">
        <w:rPr>
          <w:bCs/>
        </w:rPr>
        <w:t>are being used.</w:t>
      </w:r>
    </w:p>
    <w:p w14:paraId="1F0B93D1" w14:textId="5F61A99E" w:rsidR="007D7B2F" w:rsidRDefault="007D7B2F" w:rsidP="00340789">
      <w:pPr>
        <w:pStyle w:val="ListParagraph"/>
        <w:numPr>
          <w:ilvl w:val="0"/>
          <w:numId w:val="35"/>
        </w:numPr>
        <w:rPr>
          <w:bCs/>
        </w:rPr>
      </w:pPr>
      <w:r w:rsidRPr="00A850FF">
        <w:rPr>
          <w:bCs/>
        </w:rPr>
        <w:t xml:space="preserve">Annual Reviews will be completed by each </w:t>
      </w:r>
      <w:r w:rsidR="00A850FF">
        <w:rPr>
          <w:bCs/>
        </w:rPr>
        <w:t xml:space="preserve">assigned </w:t>
      </w:r>
      <w:r w:rsidRPr="00A850FF">
        <w:rPr>
          <w:bCs/>
        </w:rPr>
        <w:t>Lead</w:t>
      </w:r>
      <w:r w:rsidR="00585AD2">
        <w:rPr>
          <w:bCs/>
        </w:rPr>
        <w:t xml:space="preserve">.  </w:t>
      </w:r>
    </w:p>
    <w:p w14:paraId="1127282F" w14:textId="77777777" w:rsidR="00A850FF" w:rsidRPr="00A850FF" w:rsidRDefault="00A850FF" w:rsidP="00A850FF">
      <w:pPr>
        <w:pStyle w:val="ListParagraph"/>
        <w:numPr>
          <w:ilvl w:val="0"/>
          <w:numId w:val="35"/>
        </w:numPr>
        <w:rPr>
          <w:bCs/>
        </w:rPr>
      </w:pPr>
      <w:r>
        <w:rPr>
          <w:bCs/>
        </w:rPr>
        <w:t xml:space="preserve">Assigned Lead will update the tracking spreadsheet </w:t>
      </w:r>
      <w:r w:rsidRPr="00A850FF">
        <w:rPr>
          <w:bCs/>
        </w:rPr>
        <w:t>(Brochures and Informational Forms List).</w:t>
      </w:r>
    </w:p>
    <w:p w14:paraId="0D183764" w14:textId="0FFF5F1C" w:rsidR="00A850FF" w:rsidRPr="005D1A83" w:rsidRDefault="00585AD2" w:rsidP="005D1A83">
      <w:pPr>
        <w:pStyle w:val="ListParagraph"/>
        <w:numPr>
          <w:ilvl w:val="0"/>
          <w:numId w:val="34"/>
        </w:numPr>
        <w:rPr>
          <w:bCs/>
        </w:rPr>
      </w:pPr>
      <w:r>
        <w:rPr>
          <w:bCs/>
        </w:rPr>
        <w:t xml:space="preserve">The </w:t>
      </w:r>
      <w:bookmarkStart w:id="5" w:name="_Hlk167431638"/>
      <w:r>
        <w:rPr>
          <w:bCs/>
        </w:rPr>
        <w:t>Brochures and Informational Forms List (tracking spreadsheet)</w:t>
      </w:r>
      <w:bookmarkEnd w:id="5"/>
      <w:r>
        <w:rPr>
          <w:bCs/>
        </w:rPr>
        <w:t xml:space="preserve"> includes the name of the department, responsible lead, file name of the item, brief description of the item, who created the document, original date added to the folder and list (means it was approved by the lead to meet standards) current review date, how is the item ordered or obtained, paper color</w:t>
      </w:r>
      <w:r w:rsidR="00334177">
        <w:rPr>
          <w:bCs/>
        </w:rPr>
        <w:t xml:space="preserve"> and Is this document critical to obtaining services</w:t>
      </w:r>
      <w:r>
        <w:rPr>
          <w:bCs/>
        </w:rPr>
        <w:t>.</w:t>
      </w:r>
    </w:p>
    <w:p w14:paraId="32B29C32" w14:textId="77777777" w:rsidR="00313944" w:rsidRDefault="00313944" w:rsidP="002F1B97">
      <w:pPr>
        <w:rPr>
          <w:b/>
        </w:rPr>
      </w:pPr>
    </w:p>
    <w:p w14:paraId="741A95C5" w14:textId="320A8500" w:rsidR="00485AA1" w:rsidRDefault="00485AA1">
      <w:pPr>
        <w:rPr>
          <w:b/>
        </w:rPr>
      </w:pPr>
      <w:r>
        <w:rPr>
          <w:b/>
        </w:rPr>
        <w:br w:type="page"/>
      </w:r>
    </w:p>
    <w:p w14:paraId="589D10D6" w14:textId="77777777" w:rsidR="00313944" w:rsidRDefault="00313944" w:rsidP="002F1B97">
      <w:pPr>
        <w:rPr>
          <w:b/>
        </w:rPr>
      </w:pPr>
    </w:p>
    <w:p w14:paraId="00C86686" w14:textId="4EC862E2" w:rsidR="002F1B97" w:rsidRDefault="002F1B97" w:rsidP="00334177">
      <w:pPr>
        <w:rPr>
          <w:b/>
        </w:rPr>
      </w:pPr>
      <w:r>
        <w:rPr>
          <w:b/>
        </w:rPr>
        <w:t>FORMS</w:t>
      </w:r>
    </w:p>
    <w:p w14:paraId="7A6F982B" w14:textId="6C7F987C" w:rsidR="00D44996" w:rsidRDefault="00334177" w:rsidP="00334177">
      <w:pPr>
        <w:pStyle w:val="Heading1"/>
      </w:pPr>
      <w:r>
        <w:rPr>
          <w:bCs w:val="0"/>
        </w:rPr>
        <w:t>Brochures and Informational Forms List (tracking spreadsheet)</w:t>
      </w:r>
    </w:p>
    <w:p w14:paraId="2311E119" w14:textId="75D7FF71" w:rsidR="009F45CB" w:rsidRDefault="009F45CB" w:rsidP="002F1B97">
      <w:pPr>
        <w:pStyle w:val="Heading1"/>
      </w:pPr>
      <w:r>
        <w:t>Interpreter Request Forms</w:t>
      </w:r>
    </w:p>
    <w:p w14:paraId="7FF53B52" w14:textId="77421CCE" w:rsidR="002F1B97" w:rsidRDefault="002F1B97" w:rsidP="002F1B97">
      <w:pPr>
        <w:rPr>
          <w:bCs/>
        </w:rPr>
      </w:pPr>
      <w:r>
        <w:rPr>
          <w:bCs/>
        </w:rPr>
        <w:t>LEP “I speak” cards</w:t>
      </w:r>
      <w:r w:rsidR="004F6B8F">
        <w:rPr>
          <w:bCs/>
        </w:rPr>
        <w:t>/Books</w:t>
      </w:r>
    </w:p>
    <w:p w14:paraId="7DF1A9D1" w14:textId="77777777" w:rsidR="002F1B97" w:rsidRDefault="002F1B97" w:rsidP="002F1B97">
      <w:pPr>
        <w:pStyle w:val="Heading1"/>
      </w:pPr>
      <w:r>
        <w:t>LEP Posters</w:t>
      </w:r>
    </w:p>
    <w:p w14:paraId="3B0CA43F" w14:textId="77777777" w:rsidR="00BF405C" w:rsidRDefault="00BF405C" w:rsidP="00BF405C">
      <w:pPr>
        <w:pStyle w:val="Heading1"/>
      </w:pPr>
      <w:r>
        <w:t>LEP nondiscriminatory taglines posters</w:t>
      </w:r>
    </w:p>
    <w:p w14:paraId="6F05DF53" w14:textId="77777777" w:rsidR="00BF405C" w:rsidRPr="00BF405C" w:rsidRDefault="00BF405C" w:rsidP="00BF405C"/>
    <w:p w14:paraId="17D90E31" w14:textId="77777777" w:rsidR="00946BEE" w:rsidRPr="007C7ED1" w:rsidRDefault="00946BEE">
      <w:pPr>
        <w:ind w:hanging="540"/>
        <w:rPr>
          <w:b/>
          <w:color w:val="000000"/>
        </w:rPr>
      </w:pPr>
    </w:p>
    <w:p w14:paraId="7D022698" w14:textId="77777777" w:rsidR="00946BEE" w:rsidRDefault="00946BEE">
      <w:pPr>
        <w:rPr>
          <w:color w:val="000000"/>
        </w:rPr>
      </w:pPr>
      <w:r w:rsidRPr="00C1703C">
        <w:rPr>
          <w:b/>
          <w:color w:val="000000"/>
        </w:rPr>
        <w:t>Reviewe</w:t>
      </w:r>
      <w:r>
        <w:rPr>
          <w:b/>
          <w:color w:val="000000"/>
        </w:rPr>
        <w:t>r</w:t>
      </w:r>
      <w:r>
        <w:rPr>
          <w:color w:val="000000"/>
        </w:rPr>
        <w:t>:  Customer Services</w:t>
      </w:r>
    </w:p>
    <w:p w14:paraId="568F8948" w14:textId="2A6EBF8B" w:rsidR="00946BEE" w:rsidRDefault="00946BEE">
      <w:r w:rsidRPr="00170A03">
        <w:rPr>
          <w:b/>
          <w:color w:val="000000"/>
        </w:rPr>
        <w:t>Reviewed</w:t>
      </w:r>
      <w:r>
        <w:rPr>
          <w:color w:val="000000"/>
        </w:rPr>
        <w:t>:  2/08, 6/09, 8/10, 10/11</w:t>
      </w:r>
      <w:r w:rsidR="009F45CB">
        <w:rPr>
          <w:color w:val="000000"/>
        </w:rPr>
        <w:t>, 9/12</w:t>
      </w:r>
      <w:r w:rsidR="007D3FDD">
        <w:rPr>
          <w:color w:val="000000"/>
        </w:rPr>
        <w:t>, 7/13</w:t>
      </w:r>
      <w:r w:rsidR="000220DE">
        <w:rPr>
          <w:color w:val="000000"/>
        </w:rPr>
        <w:t>, 6/14</w:t>
      </w:r>
      <w:r w:rsidR="00753F9F">
        <w:rPr>
          <w:color w:val="000000"/>
        </w:rPr>
        <w:t>, 1/15</w:t>
      </w:r>
      <w:r w:rsidR="009B11E0">
        <w:rPr>
          <w:color w:val="000000"/>
        </w:rPr>
        <w:t>,</w:t>
      </w:r>
      <w:r w:rsidR="00FB61DB">
        <w:rPr>
          <w:color w:val="000000"/>
        </w:rPr>
        <w:t xml:space="preserve"> </w:t>
      </w:r>
      <w:r w:rsidR="00D6012E">
        <w:t>10</w:t>
      </w:r>
      <w:r w:rsidR="00FB61DB" w:rsidRPr="009B11E0">
        <w:t>/16</w:t>
      </w:r>
      <w:r w:rsidR="00FD7E52">
        <w:t>, 6/17</w:t>
      </w:r>
      <w:r w:rsidR="008E24BF">
        <w:t>, 3/</w:t>
      </w:r>
      <w:r w:rsidR="002E7D4B">
        <w:t>19</w:t>
      </w:r>
      <w:r w:rsidR="00957984">
        <w:t>, 1/20</w:t>
      </w:r>
      <w:r w:rsidR="001703A9">
        <w:t>20</w:t>
      </w:r>
      <w:r w:rsidR="007C06C2">
        <w:t>, 7/2020</w:t>
      </w:r>
      <w:r w:rsidR="006803C5">
        <w:t>, 5/2021</w:t>
      </w:r>
      <w:r w:rsidR="009D5633">
        <w:t>, 2/2022</w:t>
      </w:r>
      <w:r w:rsidR="00EF2CAD">
        <w:t>, 7/2023</w:t>
      </w:r>
      <w:r w:rsidR="00A850FF">
        <w:t>, 5/2024</w:t>
      </w:r>
      <w:r w:rsidR="0083259A">
        <w:t>, 2/2025</w:t>
      </w:r>
    </w:p>
    <w:p w14:paraId="77EC86FC" w14:textId="77777777" w:rsidR="00E149E0" w:rsidRPr="007C7ED1" w:rsidRDefault="00E149E0">
      <w:pPr>
        <w:rPr>
          <w:color w:val="000000"/>
        </w:rPr>
      </w:pPr>
    </w:p>
    <w:sectPr w:rsidR="00E149E0" w:rsidRPr="007C7ED1" w:rsidSect="005D1A83">
      <w:footerReference w:type="default" r:id="rId8"/>
      <w:pgSz w:w="12240" w:h="15840"/>
      <w:pgMar w:top="1152" w:right="1152" w:bottom="1152" w:left="1152" w:header="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FE1BA" w14:textId="77777777" w:rsidR="00AA268B" w:rsidRDefault="00AA268B">
      <w:r>
        <w:separator/>
      </w:r>
    </w:p>
  </w:endnote>
  <w:endnote w:type="continuationSeparator" w:id="0">
    <w:p w14:paraId="056E1290" w14:textId="77777777" w:rsidR="00AA268B" w:rsidRDefault="00AA2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9034638"/>
      <w:docPartObj>
        <w:docPartGallery w:val="Page Numbers (Bottom of Page)"/>
        <w:docPartUnique/>
      </w:docPartObj>
    </w:sdtPr>
    <w:sdtEndPr>
      <w:rPr>
        <w:noProof/>
      </w:rPr>
    </w:sdtEndPr>
    <w:sdtContent>
      <w:p w14:paraId="4EA88BEE" w14:textId="2830013A" w:rsidR="00485AA1" w:rsidRDefault="00485AA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6D2010B" w14:textId="77777777" w:rsidR="004B7363" w:rsidRDefault="004B73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6A02EF" w14:textId="77777777" w:rsidR="00AA268B" w:rsidRDefault="00AA268B">
      <w:r>
        <w:separator/>
      </w:r>
    </w:p>
  </w:footnote>
  <w:footnote w:type="continuationSeparator" w:id="0">
    <w:p w14:paraId="649775FD" w14:textId="77777777" w:rsidR="00AA268B" w:rsidRDefault="00AA26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9175E5"/>
    <w:multiLevelType w:val="hybridMultilevel"/>
    <w:tmpl w:val="E99A6A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642C31"/>
    <w:multiLevelType w:val="hybridMultilevel"/>
    <w:tmpl w:val="C15A21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251187"/>
    <w:multiLevelType w:val="hybridMultilevel"/>
    <w:tmpl w:val="31C4808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5D027B"/>
    <w:multiLevelType w:val="hybridMultilevel"/>
    <w:tmpl w:val="96A0DDDC"/>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4" w15:restartNumberingAfterBreak="0">
    <w:nsid w:val="13717AFA"/>
    <w:multiLevelType w:val="hybridMultilevel"/>
    <w:tmpl w:val="3C26036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83F6D6D"/>
    <w:multiLevelType w:val="hybridMultilevel"/>
    <w:tmpl w:val="A0A8DB6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B234D19"/>
    <w:multiLevelType w:val="hybridMultilevel"/>
    <w:tmpl w:val="AC802AF6"/>
    <w:lvl w:ilvl="0" w:tplc="0610E4D6">
      <w:start w:val="1"/>
      <w:numFmt w:val="upp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F407B6"/>
    <w:multiLevelType w:val="hybridMultilevel"/>
    <w:tmpl w:val="DF2635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A65225"/>
    <w:multiLevelType w:val="hybridMultilevel"/>
    <w:tmpl w:val="58FE96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F02DC2"/>
    <w:multiLevelType w:val="hybridMultilevel"/>
    <w:tmpl w:val="5C302A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5A61E3"/>
    <w:multiLevelType w:val="hybridMultilevel"/>
    <w:tmpl w:val="46688FCC"/>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6390905"/>
    <w:multiLevelType w:val="hybridMultilevel"/>
    <w:tmpl w:val="8ADE0EDA"/>
    <w:lvl w:ilvl="0" w:tplc="FFFFFFFF">
      <w:start w:val="1"/>
      <w:numFmt w:val="lowerLetter"/>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2" w15:restartNumberingAfterBreak="0">
    <w:nsid w:val="2B9C2B8D"/>
    <w:multiLevelType w:val="hybridMultilevel"/>
    <w:tmpl w:val="EFF2ABAA"/>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2CE75A2C"/>
    <w:multiLevelType w:val="hybridMultilevel"/>
    <w:tmpl w:val="12DE4F3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D5D05ED"/>
    <w:multiLevelType w:val="hybridMultilevel"/>
    <w:tmpl w:val="C2AE0A26"/>
    <w:lvl w:ilvl="0" w:tplc="FFFFFFFF">
      <w:start w:val="1"/>
      <w:numFmt w:val="decimal"/>
      <w:lvlText w:val="%1."/>
      <w:lvlJc w:val="left"/>
      <w:pPr>
        <w:ind w:left="720" w:hanging="360"/>
      </w:pPr>
    </w:lvl>
    <w:lvl w:ilvl="1" w:tplc="0409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30E61BFE"/>
    <w:multiLevelType w:val="hybridMultilevel"/>
    <w:tmpl w:val="D2D6EC70"/>
    <w:lvl w:ilvl="0" w:tplc="2654EB50">
      <w:start w:val="1"/>
      <w:numFmt w:val="decimal"/>
      <w:lvlText w:val="%1."/>
      <w:lvlJc w:val="left"/>
      <w:pPr>
        <w:tabs>
          <w:tab w:val="num" w:pos="720"/>
        </w:tabs>
        <w:ind w:left="720" w:hanging="360"/>
      </w:pPr>
      <w:rPr>
        <w:rFonts w:cs="Times New Roman"/>
        <w:sz w:val="24"/>
        <w:szCs w:val="24"/>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640D46"/>
    <w:multiLevelType w:val="hybridMultilevel"/>
    <w:tmpl w:val="149C2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671BE6"/>
    <w:multiLevelType w:val="hybridMultilevel"/>
    <w:tmpl w:val="E75EB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8F1EF8"/>
    <w:multiLevelType w:val="hybridMultilevel"/>
    <w:tmpl w:val="AC52440A"/>
    <w:lvl w:ilvl="0" w:tplc="03202DE0">
      <w:start w:val="8"/>
      <w:numFmt w:val="upperLetter"/>
      <w:lvlText w:val="%1."/>
      <w:lvlJc w:val="left"/>
      <w:pPr>
        <w:ind w:left="108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119205A"/>
    <w:multiLevelType w:val="hybridMultilevel"/>
    <w:tmpl w:val="99EC855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BE4831"/>
    <w:multiLevelType w:val="hybridMultilevel"/>
    <w:tmpl w:val="74D0E7CE"/>
    <w:lvl w:ilvl="0" w:tplc="FFFFFFFF">
      <w:start w:val="1"/>
      <w:numFmt w:val="decimal"/>
      <w:lvlText w:val="%1."/>
      <w:lvlJc w:val="left"/>
      <w:pPr>
        <w:ind w:left="720" w:hanging="360"/>
      </w:pPr>
    </w:lvl>
    <w:lvl w:ilvl="1" w:tplc="7B32CDA8">
      <w:start w:val="1"/>
      <w:numFmt w:val="decimal"/>
      <w:lvlText w:val="%2."/>
      <w:lvlJc w:val="left"/>
      <w:pPr>
        <w:ind w:left="1440" w:hanging="360"/>
      </w:pPr>
      <w:rPr>
        <w:b w:val="0"/>
        <w:bCs/>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2B31BAA"/>
    <w:multiLevelType w:val="hybridMultilevel"/>
    <w:tmpl w:val="D8A4A07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7611B33"/>
    <w:multiLevelType w:val="hybridMultilevel"/>
    <w:tmpl w:val="6C28CE86"/>
    <w:lvl w:ilvl="0" w:tplc="A5A42CC8">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BD733AC"/>
    <w:multiLevelType w:val="hybridMultilevel"/>
    <w:tmpl w:val="CD2821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566314"/>
    <w:multiLevelType w:val="hybridMultilevel"/>
    <w:tmpl w:val="7562C2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530D6B21"/>
    <w:multiLevelType w:val="hybridMultilevel"/>
    <w:tmpl w:val="53B814E6"/>
    <w:lvl w:ilvl="0" w:tplc="0409000F">
      <w:start w:val="1"/>
      <w:numFmt w:val="decimal"/>
      <w:lvlText w:val="%1."/>
      <w:lvlJc w:val="left"/>
      <w:pPr>
        <w:ind w:left="1710" w:hanging="360"/>
      </w:p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6" w15:restartNumberingAfterBreak="0">
    <w:nsid w:val="59BE1189"/>
    <w:multiLevelType w:val="hybridMultilevel"/>
    <w:tmpl w:val="E2DCD602"/>
    <w:lvl w:ilvl="0" w:tplc="C6AEBCA0">
      <w:start w:val="3"/>
      <w:numFmt w:val="decimal"/>
      <w:lvlText w:val="%1."/>
      <w:lvlJc w:val="left"/>
      <w:pPr>
        <w:ind w:left="144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D6D589C"/>
    <w:multiLevelType w:val="hybridMultilevel"/>
    <w:tmpl w:val="32D20AB0"/>
    <w:lvl w:ilvl="0" w:tplc="741E29D2">
      <w:start w:val="4"/>
      <w:numFmt w:val="upperLetter"/>
      <w:lvlText w:val="%1."/>
      <w:lvlJc w:val="left"/>
      <w:pPr>
        <w:ind w:left="990" w:hanging="360"/>
      </w:pPr>
      <w:rPr>
        <w:rFonts w:hint="default"/>
        <w:b w:val="0"/>
        <w:bCs/>
      </w:rPr>
    </w:lvl>
    <w:lvl w:ilvl="1" w:tplc="63C4E964">
      <w:start w:val="1"/>
      <w:numFmt w:val="decimal"/>
      <w:lvlText w:val="%2."/>
      <w:lvlJc w:val="left"/>
      <w:pPr>
        <w:ind w:left="990" w:hanging="360"/>
      </w:pPr>
      <w:rPr>
        <w:rFonts w:hint="default"/>
      </w:r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28" w15:restartNumberingAfterBreak="0">
    <w:nsid w:val="6396474F"/>
    <w:multiLevelType w:val="hybridMultilevel"/>
    <w:tmpl w:val="CAE677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602A44"/>
    <w:multiLevelType w:val="hybridMultilevel"/>
    <w:tmpl w:val="F6D4DD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97B5490"/>
    <w:multiLevelType w:val="hybridMultilevel"/>
    <w:tmpl w:val="B61A893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B3C34CF"/>
    <w:multiLevelType w:val="hybridMultilevel"/>
    <w:tmpl w:val="14068CD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E841AE6"/>
    <w:multiLevelType w:val="hybridMultilevel"/>
    <w:tmpl w:val="59BE59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3240885"/>
    <w:multiLevelType w:val="hybridMultilevel"/>
    <w:tmpl w:val="7630A6E2"/>
    <w:lvl w:ilvl="0" w:tplc="FFFFFFFF">
      <w:start w:val="1"/>
      <w:numFmt w:val="decimal"/>
      <w:lvlText w:val="%1."/>
      <w:lvlJc w:val="left"/>
      <w:pPr>
        <w:ind w:left="1710" w:hanging="360"/>
      </w:pPr>
    </w:lvl>
    <w:lvl w:ilvl="1" w:tplc="B3B8399E">
      <w:start w:val="1"/>
      <w:numFmt w:val="decimal"/>
      <w:lvlText w:val="%2."/>
      <w:lvlJc w:val="left"/>
      <w:pPr>
        <w:ind w:left="1440" w:hanging="360"/>
      </w:pPr>
      <w:rPr>
        <w:b w:val="0"/>
        <w:bCs/>
      </w:rPr>
    </w:lvl>
    <w:lvl w:ilvl="2" w:tplc="FFFFFFFF" w:tentative="1">
      <w:start w:val="1"/>
      <w:numFmt w:val="lowerRoman"/>
      <w:lvlText w:val="%3."/>
      <w:lvlJc w:val="right"/>
      <w:pPr>
        <w:ind w:left="3150" w:hanging="180"/>
      </w:pPr>
    </w:lvl>
    <w:lvl w:ilvl="3" w:tplc="FFFFFFFF" w:tentative="1">
      <w:start w:val="1"/>
      <w:numFmt w:val="decimal"/>
      <w:lvlText w:val="%4."/>
      <w:lvlJc w:val="left"/>
      <w:pPr>
        <w:ind w:left="3870" w:hanging="360"/>
      </w:pPr>
    </w:lvl>
    <w:lvl w:ilvl="4" w:tplc="FFFFFFFF" w:tentative="1">
      <w:start w:val="1"/>
      <w:numFmt w:val="lowerLetter"/>
      <w:lvlText w:val="%5."/>
      <w:lvlJc w:val="left"/>
      <w:pPr>
        <w:ind w:left="4590" w:hanging="360"/>
      </w:pPr>
    </w:lvl>
    <w:lvl w:ilvl="5" w:tplc="FFFFFFFF" w:tentative="1">
      <w:start w:val="1"/>
      <w:numFmt w:val="lowerRoman"/>
      <w:lvlText w:val="%6."/>
      <w:lvlJc w:val="right"/>
      <w:pPr>
        <w:ind w:left="5310" w:hanging="180"/>
      </w:pPr>
    </w:lvl>
    <w:lvl w:ilvl="6" w:tplc="FFFFFFFF" w:tentative="1">
      <w:start w:val="1"/>
      <w:numFmt w:val="decimal"/>
      <w:lvlText w:val="%7."/>
      <w:lvlJc w:val="left"/>
      <w:pPr>
        <w:ind w:left="6030" w:hanging="360"/>
      </w:pPr>
    </w:lvl>
    <w:lvl w:ilvl="7" w:tplc="FFFFFFFF" w:tentative="1">
      <w:start w:val="1"/>
      <w:numFmt w:val="lowerLetter"/>
      <w:lvlText w:val="%8."/>
      <w:lvlJc w:val="left"/>
      <w:pPr>
        <w:ind w:left="6750" w:hanging="360"/>
      </w:pPr>
    </w:lvl>
    <w:lvl w:ilvl="8" w:tplc="FFFFFFFF" w:tentative="1">
      <w:start w:val="1"/>
      <w:numFmt w:val="lowerRoman"/>
      <w:lvlText w:val="%9."/>
      <w:lvlJc w:val="right"/>
      <w:pPr>
        <w:ind w:left="7470" w:hanging="180"/>
      </w:pPr>
    </w:lvl>
  </w:abstractNum>
  <w:abstractNum w:abstractNumId="34" w15:restartNumberingAfterBreak="0">
    <w:nsid w:val="739E5232"/>
    <w:multiLevelType w:val="hybridMultilevel"/>
    <w:tmpl w:val="0ECCE9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4D42B7B"/>
    <w:multiLevelType w:val="hybridMultilevel"/>
    <w:tmpl w:val="8ADE0EDA"/>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850369963">
    <w:abstractNumId w:val="5"/>
  </w:num>
  <w:num w:numId="2" w16cid:durableId="449587769">
    <w:abstractNumId w:val="15"/>
  </w:num>
  <w:num w:numId="3" w16cid:durableId="377048819">
    <w:abstractNumId w:val="10"/>
  </w:num>
  <w:num w:numId="4" w16cid:durableId="650259814">
    <w:abstractNumId w:val="22"/>
  </w:num>
  <w:num w:numId="5" w16cid:durableId="817041379">
    <w:abstractNumId w:val="1"/>
  </w:num>
  <w:num w:numId="6" w16cid:durableId="436219085">
    <w:abstractNumId w:val="16"/>
  </w:num>
  <w:num w:numId="7" w16cid:durableId="268315781">
    <w:abstractNumId w:val="4"/>
  </w:num>
  <w:num w:numId="8" w16cid:durableId="1140079063">
    <w:abstractNumId w:val="31"/>
  </w:num>
  <w:num w:numId="9" w16cid:durableId="771626515">
    <w:abstractNumId w:val="23"/>
  </w:num>
  <w:num w:numId="10" w16cid:durableId="1650548063">
    <w:abstractNumId w:val="34"/>
  </w:num>
  <w:num w:numId="11" w16cid:durableId="1227374501">
    <w:abstractNumId w:val="17"/>
  </w:num>
  <w:num w:numId="12" w16cid:durableId="693844643">
    <w:abstractNumId w:val="6"/>
  </w:num>
  <w:num w:numId="13" w16cid:durableId="1062480501">
    <w:abstractNumId w:val="13"/>
  </w:num>
  <w:num w:numId="14" w16cid:durableId="1717045580">
    <w:abstractNumId w:val="0"/>
  </w:num>
  <w:num w:numId="15" w16cid:durableId="878124044">
    <w:abstractNumId w:val="30"/>
  </w:num>
  <w:num w:numId="16" w16cid:durableId="877205031">
    <w:abstractNumId w:val="24"/>
  </w:num>
  <w:num w:numId="17" w16cid:durableId="2011062145">
    <w:abstractNumId w:val="8"/>
  </w:num>
  <w:num w:numId="18" w16cid:durableId="1930042043">
    <w:abstractNumId w:val="27"/>
  </w:num>
  <w:num w:numId="19" w16cid:durableId="176505625">
    <w:abstractNumId w:val="25"/>
  </w:num>
  <w:num w:numId="20" w16cid:durableId="288047210">
    <w:abstractNumId w:val="33"/>
  </w:num>
  <w:num w:numId="21" w16cid:durableId="1137332081">
    <w:abstractNumId w:val="2"/>
  </w:num>
  <w:num w:numId="22" w16cid:durableId="740982510">
    <w:abstractNumId w:val="19"/>
  </w:num>
  <w:num w:numId="23" w16cid:durableId="1830707289">
    <w:abstractNumId w:val="20"/>
  </w:num>
  <w:num w:numId="24" w16cid:durableId="1312709518">
    <w:abstractNumId w:val="35"/>
  </w:num>
  <w:num w:numId="25" w16cid:durableId="1094788125">
    <w:abstractNumId w:val="28"/>
  </w:num>
  <w:num w:numId="26" w16cid:durableId="1964605022">
    <w:abstractNumId w:val="32"/>
  </w:num>
  <w:num w:numId="27" w16cid:durableId="1041054234">
    <w:abstractNumId w:val="26"/>
  </w:num>
  <w:num w:numId="28" w16cid:durableId="1077558384">
    <w:abstractNumId w:val="9"/>
  </w:num>
  <w:num w:numId="29" w16cid:durableId="182331336">
    <w:abstractNumId w:val="18"/>
  </w:num>
  <w:num w:numId="30" w16cid:durableId="1091782725">
    <w:abstractNumId w:val="7"/>
  </w:num>
  <w:num w:numId="31" w16cid:durableId="459616950">
    <w:abstractNumId w:val="14"/>
  </w:num>
  <w:num w:numId="32" w16cid:durableId="1299073203">
    <w:abstractNumId w:val="21"/>
  </w:num>
  <w:num w:numId="33" w16cid:durableId="241254436">
    <w:abstractNumId w:val="12"/>
  </w:num>
  <w:num w:numId="34" w16cid:durableId="2087798260">
    <w:abstractNumId w:val="29"/>
  </w:num>
  <w:num w:numId="35" w16cid:durableId="1653750991">
    <w:abstractNumId w:val="3"/>
  </w:num>
  <w:num w:numId="36" w16cid:durableId="85596655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 Both" w:val="AP Both"/>
    <w:docVar w:name="AP Full Name" w:val="AP Full Name"/>
    <w:docVar w:name="AP Job Title" w:val="AP Job Title"/>
    <w:docVar w:name="Business Title" w:val="Riverwood Center"/>
    <w:docVar w:name="Category Titles" w:val="Chapter One"/>
    <w:docVar w:name="Date Approved" w:val="Not Approved Yet"/>
    <w:docVar w:name="Date Created" w:val="06/13/2005"/>
    <w:docVar w:name="Date Expires" w:val="Not Approved Yet"/>
    <w:docVar w:name="Department(s)" w:val="Receipient Rights"/>
    <w:docVar w:name="Document Title" w:val="01-81-01 LEP"/>
    <w:docVar w:name="Effective Date" w:val="Not Approved Yet"/>
    <w:docVar w:name="Full Year" w:val="2005"/>
    <w:docVar w:name="Long Day" w:val="Monday"/>
    <w:docVar w:name="Long Month" w:val="June"/>
    <w:docVar w:name="OPT_188" w:val="Chapter 1 - Ethics &amp; Rights"/>
    <w:docVar w:name="PO Both" w:val="Administrator, Administrator (Document Control Administrator)"/>
    <w:docVar w:name="PO Full Name" w:val="Administrator, Administrator"/>
    <w:docVar w:name="PO Job Title" w:val="(Document Control Administrator)"/>
    <w:docVar w:name="Reference #" w:val="107"/>
    <w:docVar w:name="RV Both" w:val=" Scott, Basil (Recipient Rights Manager);  Stack, Terry (Recipient Rights Advisor)"/>
    <w:docVar w:name="RV Full Name" w:val=" Scott, Basil;  Stack, Terry"/>
    <w:docVar w:name="RV Job Title" w:val="Recipient Rights Manager, Recipient Rights Advisor"/>
    <w:docVar w:name="Short Day" w:val="13"/>
    <w:docVar w:name="Short Month" w:val="06"/>
    <w:docVar w:name="site Name" w:val="Riverwood Center"/>
    <w:docVar w:name="Two Digit Year" w:val="05"/>
    <w:docVar w:name="Version" w:val="1"/>
  </w:docVars>
  <w:rsids>
    <w:rsidRoot w:val="007C7ED1"/>
    <w:rsid w:val="0001546F"/>
    <w:rsid w:val="000220DE"/>
    <w:rsid w:val="0003602D"/>
    <w:rsid w:val="00074076"/>
    <w:rsid w:val="000B4F51"/>
    <w:rsid w:val="000F18F2"/>
    <w:rsid w:val="000F2A0B"/>
    <w:rsid w:val="000F5CD7"/>
    <w:rsid w:val="000F69AC"/>
    <w:rsid w:val="00131B84"/>
    <w:rsid w:val="0013453F"/>
    <w:rsid w:val="001601E1"/>
    <w:rsid w:val="00164875"/>
    <w:rsid w:val="001703A9"/>
    <w:rsid w:val="00170A03"/>
    <w:rsid w:val="00174269"/>
    <w:rsid w:val="001A0AB4"/>
    <w:rsid w:val="001E395A"/>
    <w:rsid w:val="002025AE"/>
    <w:rsid w:val="00226387"/>
    <w:rsid w:val="00235AD5"/>
    <w:rsid w:val="00244AF1"/>
    <w:rsid w:val="00244D3E"/>
    <w:rsid w:val="00261C5B"/>
    <w:rsid w:val="002836D0"/>
    <w:rsid w:val="00286761"/>
    <w:rsid w:val="002D2447"/>
    <w:rsid w:val="002E3B75"/>
    <w:rsid w:val="002E47C1"/>
    <w:rsid w:val="002E7D4B"/>
    <w:rsid w:val="002F1B97"/>
    <w:rsid w:val="00313944"/>
    <w:rsid w:val="00315AB3"/>
    <w:rsid w:val="00321982"/>
    <w:rsid w:val="00333525"/>
    <w:rsid w:val="00334177"/>
    <w:rsid w:val="003366AA"/>
    <w:rsid w:val="00340789"/>
    <w:rsid w:val="00341745"/>
    <w:rsid w:val="003420F0"/>
    <w:rsid w:val="00345A41"/>
    <w:rsid w:val="0038504E"/>
    <w:rsid w:val="00393030"/>
    <w:rsid w:val="003B145C"/>
    <w:rsid w:val="003B7960"/>
    <w:rsid w:val="003C33F2"/>
    <w:rsid w:val="003C5512"/>
    <w:rsid w:val="003F69B5"/>
    <w:rsid w:val="00403E22"/>
    <w:rsid w:val="00404795"/>
    <w:rsid w:val="00420857"/>
    <w:rsid w:val="004478ED"/>
    <w:rsid w:val="0044797B"/>
    <w:rsid w:val="00447B02"/>
    <w:rsid w:val="00485AA1"/>
    <w:rsid w:val="0049614B"/>
    <w:rsid w:val="004B7363"/>
    <w:rsid w:val="004D17EC"/>
    <w:rsid w:val="004E1806"/>
    <w:rsid w:val="004E3864"/>
    <w:rsid w:val="004F6B8F"/>
    <w:rsid w:val="00502C50"/>
    <w:rsid w:val="00522170"/>
    <w:rsid w:val="00527BA4"/>
    <w:rsid w:val="00552C33"/>
    <w:rsid w:val="0057419F"/>
    <w:rsid w:val="00580790"/>
    <w:rsid w:val="00585AD2"/>
    <w:rsid w:val="005B3CBC"/>
    <w:rsid w:val="005C4447"/>
    <w:rsid w:val="005D1A83"/>
    <w:rsid w:val="005E1691"/>
    <w:rsid w:val="005F25EF"/>
    <w:rsid w:val="006124BB"/>
    <w:rsid w:val="00622B37"/>
    <w:rsid w:val="00627EB0"/>
    <w:rsid w:val="00632FB1"/>
    <w:rsid w:val="00644B0F"/>
    <w:rsid w:val="006709D1"/>
    <w:rsid w:val="006803C5"/>
    <w:rsid w:val="00690762"/>
    <w:rsid w:val="00696102"/>
    <w:rsid w:val="006B5655"/>
    <w:rsid w:val="006F7A8A"/>
    <w:rsid w:val="00701A92"/>
    <w:rsid w:val="00735E23"/>
    <w:rsid w:val="00747287"/>
    <w:rsid w:val="00747322"/>
    <w:rsid w:val="00753F9F"/>
    <w:rsid w:val="007678B5"/>
    <w:rsid w:val="007706F4"/>
    <w:rsid w:val="00774990"/>
    <w:rsid w:val="00791584"/>
    <w:rsid w:val="007B63A4"/>
    <w:rsid w:val="007C06C2"/>
    <w:rsid w:val="007C7ED1"/>
    <w:rsid w:val="007D397B"/>
    <w:rsid w:val="007D3FDD"/>
    <w:rsid w:val="007D77A1"/>
    <w:rsid w:val="007D7B2F"/>
    <w:rsid w:val="007E4684"/>
    <w:rsid w:val="007E7C5A"/>
    <w:rsid w:val="00801AC4"/>
    <w:rsid w:val="00823DA7"/>
    <w:rsid w:val="0083259A"/>
    <w:rsid w:val="00841C8D"/>
    <w:rsid w:val="00843171"/>
    <w:rsid w:val="00882896"/>
    <w:rsid w:val="008E24BF"/>
    <w:rsid w:val="008E65E7"/>
    <w:rsid w:val="0092219A"/>
    <w:rsid w:val="00940737"/>
    <w:rsid w:val="00946AED"/>
    <w:rsid w:val="00946BEE"/>
    <w:rsid w:val="00957984"/>
    <w:rsid w:val="00966C5F"/>
    <w:rsid w:val="009835C2"/>
    <w:rsid w:val="00993C22"/>
    <w:rsid w:val="009A0F86"/>
    <w:rsid w:val="009B11E0"/>
    <w:rsid w:val="009D5633"/>
    <w:rsid w:val="009E2EC9"/>
    <w:rsid w:val="009E61F8"/>
    <w:rsid w:val="009F45CB"/>
    <w:rsid w:val="00A10CA5"/>
    <w:rsid w:val="00A26EA0"/>
    <w:rsid w:val="00A84290"/>
    <w:rsid w:val="00A850FF"/>
    <w:rsid w:val="00A93124"/>
    <w:rsid w:val="00AA268B"/>
    <w:rsid w:val="00AB778C"/>
    <w:rsid w:val="00AC307F"/>
    <w:rsid w:val="00AC7FEB"/>
    <w:rsid w:val="00B13438"/>
    <w:rsid w:val="00B22D31"/>
    <w:rsid w:val="00B23735"/>
    <w:rsid w:val="00B66EC0"/>
    <w:rsid w:val="00B761E4"/>
    <w:rsid w:val="00B820E0"/>
    <w:rsid w:val="00B87FA5"/>
    <w:rsid w:val="00BA02EB"/>
    <w:rsid w:val="00BB0E1C"/>
    <w:rsid w:val="00BC70D3"/>
    <w:rsid w:val="00BE0A63"/>
    <w:rsid w:val="00BE0D71"/>
    <w:rsid w:val="00BE73D3"/>
    <w:rsid w:val="00BF405C"/>
    <w:rsid w:val="00C1703C"/>
    <w:rsid w:val="00C20595"/>
    <w:rsid w:val="00C50054"/>
    <w:rsid w:val="00C67D07"/>
    <w:rsid w:val="00C86EA4"/>
    <w:rsid w:val="00CB1500"/>
    <w:rsid w:val="00CB16E7"/>
    <w:rsid w:val="00CF2A30"/>
    <w:rsid w:val="00CF3954"/>
    <w:rsid w:val="00D00EFC"/>
    <w:rsid w:val="00D13A66"/>
    <w:rsid w:val="00D17F15"/>
    <w:rsid w:val="00D35E42"/>
    <w:rsid w:val="00D44996"/>
    <w:rsid w:val="00D6012E"/>
    <w:rsid w:val="00D70423"/>
    <w:rsid w:val="00D91F31"/>
    <w:rsid w:val="00DF46E0"/>
    <w:rsid w:val="00DF5BF7"/>
    <w:rsid w:val="00E149E0"/>
    <w:rsid w:val="00E35A0D"/>
    <w:rsid w:val="00E37DF9"/>
    <w:rsid w:val="00E639BD"/>
    <w:rsid w:val="00E77A88"/>
    <w:rsid w:val="00EE55D4"/>
    <w:rsid w:val="00EF2CAD"/>
    <w:rsid w:val="00EF59E4"/>
    <w:rsid w:val="00F075BE"/>
    <w:rsid w:val="00F21021"/>
    <w:rsid w:val="00F6000D"/>
    <w:rsid w:val="00F80A43"/>
    <w:rsid w:val="00FA0A5E"/>
    <w:rsid w:val="00FA2E55"/>
    <w:rsid w:val="00FB2AD3"/>
    <w:rsid w:val="00FB61DB"/>
    <w:rsid w:val="00FD435D"/>
    <w:rsid w:val="00FD7E5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13F372"/>
  <w15:docId w15:val="{815C72C2-EB03-4BFC-8732-4D7839BB5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735"/>
    <w:rPr>
      <w:sz w:val="24"/>
      <w:szCs w:val="24"/>
    </w:rPr>
  </w:style>
  <w:style w:type="paragraph" w:styleId="Heading1">
    <w:name w:val="heading 1"/>
    <w:basedOn w:val="Normal"/>
    <w:next w:val="Normal"/>
    <w:link w:val="Heading1Char"/>
    <w:uiPriority w:val="99"/>
    <w:qFormat/>
    <w:rsid w:val="00B23735"/>
    <w:pPr>
      <w:keepNext/>
      <w:overflowPunct w:val="0"/>
      <w:autoSpaceDE w:val="0"/>
      <w:autoSpaceDN w:val="0"/>
      <w:adjustRightInd w:val="0"/>
      <w:textAlignment w:val="baseline"/>
      <w:outlineLvl w:val="0"/>
    </w:pPr>
    <w:rPr>
      <w:bCs/>
      <w:szCs w:val="20"/>
    </w:rPr>
  </w:style>
  <w:style w:type="paragraph" w:styleId="Heading3">
    <w:name w:val="heading 3"/>
    <w:basedOn w:val="Normal"/>
    <w:next w:val="Normal"/>
    <w:link w:val="Heading3Char"/>
    <w:semiHidden/>
    <w:unhideWhenUsed/>
    <w:qFormat/>
    <w:locked/>
    <w:rsid w:val="00A84290"/>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cs="Times New Roman"/>
      <w:b/>
      <w:bCs/>
      <w:kern w:val="32"/>
      <w:sz w:val="32"/>
      <w:szCs w:val="32"/>
    </w:rPr>
  </w:style>
  <w:style w:type="paragraph" w:styleId="BodyText">
    <w:name w:val="Body Text"/>
    <w:basedOn w:val="Normal"/>
    <w:link w:val="BodyTextChar"/>
    <w:uiPriority w:val="99"/>
    <w:rsid w:val="00B23735"/>
    <w:pPr>
      <w:overflowPunct w:val="0"/>
      <w:autoSpaceDE w:val="0"/>
      <w:autoSpaceDN w:val="0"/>
      <w:adjustRightInd w:val="0"/>
      <w:textAlignment w:val="baseline"/>
    </w:pPr>
    <w:rPr>
      <w:bCs/>
      <w:szCs w:val="20"/>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BodyTextIndent">
    <w:name w:val="Body Text Indent"/>
    <w:basedOn w:val="Normal"/>
    <w:link w:val="BodyTextIndentChar"/>
    <w:uiPriority w:val="99"/>
    <w:rsid w:val="00B23735"/>
    <w:pPr>
      <w:overflowPunct w:val="0"/>
      <w:autoSpaceDE w:val="0"/>
      <w:autoSpaceDN w:val="0"/>
      <w:adjustRightInd w:val="0"/>
      <w:ind w:left="360"/>
      <w:textAlignment w:val="baseline"/>
    </w:pPr>
    <w:rPr>
      <w:sz w:val="32"/>
      <w:szCs w:val="20"/>
    </w:rPr>
  </w:style>
  <w:style w:type="character" w:customStyle="1" w:styleId="BodyTextIndentChar">
    <w:name w:val="Body Text Indent Char"/>
    <w:basedOn w:val="DefaultParagraphFont"/>
    <w:link w:val="BodyTextIndent"/>
    <w:uiPriority w:val="99"/>
    <w:semiHidden/>
    <w:locked/>
    <w:rPr>
      <w:rFonts w:cs="Times New Roman"/>
      <w:sz w:val="24"/>
      <w:szCs w:val="24"/>
    </w:rPr>
  </w:style>
  <w:style w:type="paragraph" w:styleId="Header">
    <w:name w:val="header"/>
    <w:basedOn w:val="Normal"/>
    <w:link w:val="HeaderChar"/>
    <w:rsid w:val="00B23735"/>
    <w:pPr>
      <w:tabs>
        <w:tab w:val="center" w:pos="4320"/>
        <w:tab w:val="right" w:pos="8640"/>
      </w:tabs>
    </w:pPr>
  </w:style>
  <w:style w:type="character" w:customStyle="1" w:styleId="HeaderChar">
    <w:name w:val="Header Char"/>
    <w:basedOn w:val="DefaultParagraphFont"/>
    <w:link w:val="Header"/>
    <w:uiPriority w:val="99"/>
    <w:semiHidden/>
    <w:locked/>
    <w:rPr>
      <w:rFonts w:cs="Times New Roman"/>
      <w:sz w:val="24"/>
      <w:szCs w:val="24"/>
    </w:rPr>
  </w:style>
  <w:style w:type="paragraph" w:styleId="Footer">
    <w:name w:val="footer"/>
    <w:basedOn w:val="Normal"/>
    <w:link w:val="FooterChar"/>
    <w:uiPriority w:val="99"/>
    <w:rsid w:val="00B23735"/>
    <w:pPr>
      <w:tabs>
        <w:tab w:val="center" w:pos="4320"/>
        <w:tab w:val="right" w:pos="8640"/>
      </w:tabs>
    </w:pPr>
  </w:style>
  <w:style w:type="character" w:customStyle="1" w:styleId="FooterChar">
    <w:name w:val="Footer Char"/>
    <w:basedOn w:val="DefaultParagraphFont"/>
    <w:link w:val="Footer"/>
    <w:uiPriority w:val="99"/>
    <w:locked/>
    <w:rPr>
      <w:rFonts w:cs="Times New Roman"/>
      <w:sz w:val="24"/>
      <w:szCs w:val="24"/>
    </w:rPr>
  </w:style>
  <w:style w:type="paragraph" w:styleId="ListParagraph">
    <w:name w:val="List Paragraph"/>
    <w:basedOn w:val="Normal"/>
    <w:uiPriority w:val="34"/>
    <w:qFormat/>
    <w:rsid w:val="002F1B97"/>
    <w:pPr>
      <w:ind w:left="720"/>
    </w:pPr>
  </w:style>
  <w:style w:type="paragraph" w:styleId="BalloonText">
    <w:name w:val="Balloon Text"/>
    <w:basedOn w:val="Normal"/>
    <w:link w:val="BalloonTextChar"/>
    <w:uiPriority w:val="99"/>
    <w:semiHidden/>
    <w:unhideWhenUsed/>
    <w:rsid w:val="007678B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8B5"/>
    <w:rPr>
      <w:rFonts w:ascii="Segoe UI" w:hAnsi="Segoe UI" w:cs="Segoe UI"/>
      <w:sz w:val="18"/>
      <w:szCs w:val="18"/>
    </w:rPr>
  </w:style>
  <w:style w:type="paragraph" w:styleId="Revision">
    <w:name w:val="Revision"/>
    <w:hidden/>
    <w:uiPriority w:val="99"/>
    <w:semiHidden/>
    <w:rsid w:val="00522170"/>
    <w:rPr>
      <w:sz w:val="24"/>
      <w:szCs w:val="24"/>
    </w:rPr>
  </w:style>
  <w:style w:type="character" w:customStyle="1" w:styleId="Heading3Char">
    <w:name w:val="Heading 3 Char"/>
    <w:basedOn w:val="DefaultParagraphFont"/>
    <w:link w:val="Heading3"/>
    <w:semiHidden/>
    <w:rsid w:val="00A8429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87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E60CA4-110D-4D37-87F4-009E9EE26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2847</Words>
  <Characters>16032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RIVERWOOD CENTER</vt:lpstr>
    </vt:vector>
  </TitlesOfParts>
  <Company>Benton Harbor, MI</Company>
  <LinksUpToDate>false</LinksUpToDate>
  <CharactersWithSpaces>18842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RIVERWOOD CENTER</dc:title>
  <dc:creator>Patricia N. Friend</dc:creator>
  <cp:lastModifiedBy>Donna J. Mutz</cp:lastModifiedBy>
  <cp:revision>3</cp:revision>
  <cp:lastPrinted>2016-08-04T20:48:00Z</cp:lastPrinted>
  <dcterms:created xsi:type="dcterms:W3CDTF">2025-02-25T18:37:00Z</dcterms:created>
  <dcterms:modified xsi:type="dcterms:W3CDTF">2025-02-25T18:48:00Z</dcterms:modified>
</cp:coreProperties>
</file>